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89113" w14:textId="1ED42B96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445DA4">
        <w:rPr>
          <w:rFonts w:ascii="Arial" w:eastAsia="宋体" w:hAnsi="Arial" w:cs="Times New Roman"/>
          <w:b/>
          <w:sz w:val="24"/>
          <w:szCs w:val="20"/>
          <w:lang w:val="en-GB" w:eastAsia="zh-CN"/>
        </w:rPr>
        <w:t>10</w:t>
      </w:r>
      <w:r w:rsidR="00741392">
        <w:rPr>
          <w:rFonts w:ascii="Arial" w:eastAsia="宋体" w:hAnsi="Arial" w:cs="Times New Roman"/>
          <w:b/>
          <w:sz w:val="24"/>
          <w:szCs w:val="20"/>
          <w:lang w:val="en-GB" w:eastAsia="zh-CN"/>
        </w:rPr>
        <w:t>2</w:t>
      </w:r>
      <w:r w:rsidR="00DF662C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F07F0F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741392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2203546</w:t>
      </w:r>
    </w:p>
    <w:bookmarkEnd w:id="0"/>
    <w:bookmarkEnd w:id="1"/>
    <w:p w14:paraId="3535F51E" w14:textId="30D097FA" w:rsidR="00B2596F" w:rsidRPr="003D5F1E" w:rsidRDefault="009477C8" w:rsidP="003E1CAF">
      <w:pPr>
        <w:pStyle w:val="a3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 xml:space="preserve">Electrical Meeting, </w:t>
      </w:r>
      <w:r w:rsidR="00741392">
        <w:rPr>
          <w:noProof w:val="0"/>
          <w:sz w:val="24"/>
          <w:lang w:eastAsia="zh-CN"/>
        </w:rPr>
        <w:t>21</w:t>
      </w:r>
      <w:r>
        <w:rPr>
          <w:noProof w:val="0"/>
          <w:sz w:val="24"/>
          <w:vertAlign w:val="superscript"/>
          <w:lang w:eastAsia="zh-CN"/>
        </w:rPr>
        <w:t>th</w:t>
      </w:r>
      <w:r w:rsidR="00741392">
        <w:rPr>
          <w:noProof w:val="0"/>
          <w:sz w:val="24"/>
          <w:lang w:eastAsia="zh-CN"/>
        </w:rPr>
        <w:t xml:space="preserve"> Feb-3</w:t>
      </w:r>
      <w:r w:rsidR="00741392">
        <w:rPr>
          <w:noProof w:val="0"/>
          <w:sz w:val="24"/>
          <w:vertAlign w:val="superscript"/>
          <w:lang w:eastAsia="zh-CN"/>
        </w:rPr>
        <w:t>rd</w:t>
      </w:r>
      <w:r w:rsidR="00C0104C">
        <w:rPr>
          <w:noProof w:val="0"/>
          <w:sz w:val="24"/>
          <w:lang w:eastAsia="zh-CN"/>
        </w:rPr>
        <w:t xml:space="preserve"> </w:t>
      </w:r>
      <w:r w:rsidR="00741392">
        <w:rPr>
          <w:noProof w:val="0"/>
          <w:sz w:val="24"/>
          <w:lang w:eastAsia="zh-CN"/>
        </w:rPr>
        <w:t>March</w:t>
      </w:r>
      <w:r w:rsidR="00DF662C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2022</w:t>
      </w:r>
    </w:p>
    <w:p w14:paraId="093D4906" w14:textId="77777777" w:rsidR="00F82E50" w:rsidRPr="00445DA4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07C4C569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032FC">
        <w:rPr>
          <w:rFonts w:ascii="Arial" w:hAnsi="Arial" w:cs="Arial"/>
          <w:b/>
          <w:bCs/>
          <w:sz w:val="24"/>
          <w:szCs w:val="20"/>
          <w:lang w:val="en-GB" w:eastAsia="zh-CN"/>
        </w:rPr>
        <w:t>10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594028">
        <w:rPr>
          <w:rFonts w:ascii="Arial" w:hAnsi="Arial" w:cs="Arial"/>
          <w:b/>
          <w:bCs/>
          <w:sz w:val="24"/>
          <w:szCs w:val="20"/>
          <w:lang w:val="en-GB" w:eastAsia="zh-CN"/>
        </w:rPr>
        <w:t>9</w:t>
      </w:r>
      <w:r w:rsidR="003E5DD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D032FC">
        <w:rPr>
          <w:rFonts w:ascii="Arial" w:hAnsi="Arial" w:cs="Arial"/>
          <w:b/>
          <w:bCs/>
          <w:sz w:val="24"/>
          <w:szCs w:val="20"/>
          <w:lang w:val="en-GB" w:eastAsia="zh-CN"/>
        </w:rPr>
        <w:t>4</w:t>
      </w:r>
      <w:r w:rsidR="003E5DD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594028">
        <w:rPr>
          <w:rFonts w:ascii="Arial" w:hAnsi="Arial" w:cs="Arial"/>
          <w:b/>
          <w:bCs/>
          <w:sz w:val="24"/>
          <w:szCs w:val="20"/>
          <w:lang w:val="en-GB" w:eastAsia="zh-CN"/>
        </w:rPr>
        <w:t>3.2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3" w:name="_GoBack"/>
      <w:bookmarkEnd w:id="3"/>
    </w:p>
    <w:p w14:paraId="5CAF8128" w14:textId="3B4E3DAE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9477C8">
        <w:rPr>
          <w:rFonts w:ascii="Arial" w:eastAsia="Calibri" w:hAnsi="Arial" w:cs="Arial"/>
          <w:b/>
          <w:bCs/>
          <w:sz w:val="24"/>
          <w:lang w:val="en-GB"/>
        </w:rPr>
        <w:t>S</w:t>
      </w:r>
      <w:r w:rsidR="00DB771B">
        <w:rPr>
          <w:rFonts w:ascii="Arial" w:eastAsia="Calibri" w:hAnsi="Arial" w:cs="Arial"/>
          <w:b/>
          <w:bCs/>
          <w:sz w:val="24"/>
          <w:lang w:val="en-GB"/>
        </w:rPr>
        <w:t>imulation results of UL timing adjustment requirement for Rel-17 FR2 HST</w:t>
      </w:r>
      <w:r w:rsidR="00217934" w:rsidRPr="00217934">
        <w:rPr>
          <w:rFonts w:ascii="Arial" w:hAnsi="Arial" w:cs="Arial"/>
          <w:b/>
          <w:bCs/>
          <w:sz w:val="24"/>
          <w:lang w:val="en-GB" w:eastAsia="zh-CN"/>
        </w:rPr>
        <w:t xml:space="preserve"> 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2A8C6C20" w14:textId="786131A6" w:rsidR="00445DA4" w:rsidRDefault="00445DA4" w:rsidP="003E1CAF">
      <w:pPr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the last RAN4 meeting, </w:t>
      </w:r>
      <w:r w:rsidR="00594028">
        <w:rPr>
          <w:lang w:eastAsia="zh-CN"/>
        </w:rPr>
        <w:t xml:space="preserve">the remaining issue on the test parameters on UL timing adjustment requirement for Rel-17 FR2 </w:t>
      </w:r>
      <w:r w:rsidR="009477C8">
        <w:rPr>
          <w:lang w:eastAsia="zh-CN"/>
        </w:rPr>
        <w:t xml:space="preserve">HST were further discussed and </w:t>
      </w:r>
      <w:r w:rsidR="009477C8" w:rsidRPr="009477C8">
        <w:rPr>
          <w:lang w:eastAsia="zh-CN"/>
        </w:rPr>
        <w:t>finalized</w:t>
      </w:r>
      <w:r w:rsidR="009477C8">
        <w:rPr>
          <w:lang w:eastAsia="zh-CN"/>
        </w:rPr>
        <w:t>.</w:t>
      </w:r>
      <w:r w:rsidR="00594028">
        <w:rPr>
          <w:lang w:eastAsia="zh-CN"/>
        </w:rPr>
        <w:t xml:space="preserve"> The related agreeme</w:t>
      </w:r>
      <w:r w:rsidR="00741392">
        <w:rPr>
          <w:lang w:eastAsia="zh-CN"/>
        </w:rPr>
        <w:t>nt was captured in the WF [1]</w:t>
      </w:r>
    </w:p>
    <w:p w14:paraId="589A820F" w14:textId="43BAB78C" w:rsidR="00A547F2" w:rsidRPr="00741392" w:rsidRDefault="00594420" w:rsidP="00EC03B3">
      <w:pPr>
        <w:jc w:val="both"/>
        <w:rPr>
          <w:lang w:eastAsia="zh-CN"/>
        </w:rPr>
      </w:pPr>
      <w:r>
        <w:rPr>
          <w:lang w:eastAsia="zh-CN"/>
        </w:rPr>
        <w:t>In this con</w:t>
      </w:r>
      <w:r w:rsidR="00263B62">
        <w:rPr>
          <w:lang w:eastAsia="zh-CN"/>
        </w:rPr>
        <w:t xml:space="preserve">tribution, </w:t>
      </w:r>
      <w:r w:rsidR="00741392">
        <w:rPr>
          <w:lang w:eastAsia="zh-CN"/>
        </w:rPr>
        <w:t xml:space="preserve">we just resubmitted our </w:t>
      </w:r>
      <w:r w:rsidR="009E4134">
        <w:rPr>
          <w:lang w:eastAsia="zh-CN"/>
        </w:rPr>
        <w:t>ideal and impairment simulation results for PUSCH UL timing adjustment requirement derived</w:t>
      </w:r>
      <w:r w:rsidR="00F51BF5">
        <w:rPr>
          <w:lang w:eastAsia="zh-CN"/>
        </w:rPr>
        <w:t>.</w:t>
      </w:r>
    </w:p>
    <w:p w14:paraId="1D8429C9" w14:textId="0C5C0F2B" w:rsidR="0056129A" w:rsidRPr="007135FE" w:rsidRDefault="00741392" w:rsidP="0056129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="0056129A">
        <w:rPr>
          <w:rFonts w:ascii="Arial" w:eastAsia="宋体" w:hAnsi="Arial" w:cs="Times New Roman"/>
          <w:sz w:val="36"/>
          <w:szCs w:val="20"/>
          <w:lang w:val="en-GB"/>
        </w:rPr>
        <w:tab/>
      </w:r>
      <w:r w:rsidR="0056129A">
        <w:rPr>
          <w:rFonts w:ascii="Arial" w:eastAsia="宋体" w:hAnsi="Arial" w:cs="Times New Roman"/>
          <w:sz w:val="36"/>
          <w:szCs w:val="20"/>
          <w:lang w:val="en-GB" w:eastAsia="zh-CN"/>
        </w:rPr>
        <w:t xml:space="preserve">Simulation </w:t>
      </w:r>
    </w:p>
    <w:p w14:paraId="4C354F0B" w14:textId="79299A2B" w:rsidR="00372FEC" w:rsidRDefault="00372FEC" w:rsidP="00341C1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 xml:space="preserve">section, the </w:t>
      </w:r>
      <w:r w:rsidR="00F51BF5">
        <w:rPr>
          <w:lang w:eastAsia="zh-CN"/>
        </w:rPr>
        <w:t>ideal and impairment</w:t>
      </w:r>
      <w:r>
        <w:rPr>
          <w:lang w:eastAsia="zh-CN"/>
        </w:rPr>
        <w:t xml:space="preserve"> simulation results are prov</w:t>
      </w:r>
      <w:r w:rsidR="00F51BF5">
        <w:rPr>
          <w:lang w:eastAsia="zh-CN"/>
        </w:rPr>
        <w:t xml:space="preserve">ided for </w:t>
      </w:r>
      <w:r w:rsidR="005A31A2">
        <w:rPr>
          <w:lang w:eastAsia="zh-CN"/>
        </w:rPr>
        <w:t>alignment. The</w:t>
      </w:r>
      <w:r>
        <w:rPr>
          <w:lang w:eastAsia="zh-CN"/>
        </w:rPr>
        <w:t xml:space="preserve"> simulation assumption can</w:t>
      </w:r>
      <w:r w:rsidR="00D13144">
        <w:rPr>
          <w:lang w:eastAsia="zh-CN"/>
        </w:rPr>
        <w:t xml:space="preserve"> be referred as following table.</w:t>
      </w:r>
    </w:p>
    <w:p w14:paraId="7DFE1990" w14:textId="03D8F91F" w:rsidR="00D13144" w:rsidRPr="00D13144" w:rsidRDefault="00D13144" w:rsidP="00D13144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A06776">
        <w:rPr>
          <w:lang w:eastAsia="zh-CN"/>
        </w:rPr>
        <w:t>3-1</w:t>
      </w:r>
      <w:r>
        <w:rPr>
          <w:lang w:eastAsia="zh-CN"/>
        </w:rPr>
        <w:t xml:space="preserve">: Simulation assumption for UL timing adjustment </w:t>
      </w:r>
    </w:p>
    <w:tbl>
      <w:tblPr>
        <w:tblW w:w="92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8"/>
        <w:gridCol w:w="1624"/>
        <w:gridCol w:w="5906"/>
      </w:tblGrid>
      <w:tr w:rsidR="00372FEC" w:rsidRPr="00372FEC" w14:paraId="107B8408" w14:textId="77777777" w:rsidTr="00BF39CB">
        <w:trPr>
          <w:trHeight w:val="168"/>
          <w:jc w:val="center"/>
        </w:trPr>
        <w:tc>
          <w:tcPr>
            <w:tcW w:w="3322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7471B6E0" w14:textId="77777777" w:rsidR="00372FEC" w:rsidRPr="00372FEC" w:rsidRDefault="00372FEC" w:rsidP="00164628">
            <w:pPr>
              <w:spacing w:after="0" w:line="240" w:lineRule="auto"/>
              <w:jc w:val="center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Parameter</w:t>
            </w:r>
          </w:p>
        </w:tc>
        <w:tc>
          <w:tcPr>
            <w:tcW w:w="590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4981B7F8" w14:textId="77777777" w:rsidR="00372FEC" w:rsidRPr="00372FEC" w:rsidRDefault="00372FEC" w:rsidP="00372FEC">
            <w:pPr>
              <w:wordWrap w:val="0"/>
              <w:spacing w:after="0" w:line="240" w:lineRule="auto"/>
              <w:jc w:val="center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Value</w:t>
            </w:r>
          </w:p>
        </w:tc>
      </w:tr>
      <w:tr w:rsidR="00372FEC" w:rsidRPr="00372FEC" w14:paraId="5703BC21" w14:textId="77777777" w:rsidTr="00BF39CB">
        <w:trPr>
          <w:trHeight w:val="168"/>
          <w:jc w:val="center"/>
        </w:trPr>
        <w:tc>
          <w:tcPr>
            <w:tcW w:w="3322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6D84DFB3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Transform precoding</w:t>
            </w:r>
          </w:p>
        </w:tc>
        <w:tc>
          <w:tcPr>
            <w:tcW w:w="590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1D86CA18" w14:textId="77777777" w:rsidR="00372FEC" w:rsidRPr="00372FEC" w:rsidRDefault="00372FEC" w:rsidP="00372FEC">
            <w:pPr>
              <w:wordWrap w:val="0"/>
              <w:spacing w:after="0" w:line="240" w:lineRule="auto"/>
              <w:jc w:val="center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Disabled</w:t>
            </w:r>
          </w:p>
        </w:tc>
      </w:tr>
      <w:tr w:rsidR="00372FEC" w:rsidRPr="00372FEC" w14:paraId="05881E4E" w14:textId="77777777" w:rsidTr="00BF39CB">
        <w:trPr>
          <w:trHeight w:val="387"/>
          <w:jc w:val="center"/>
        </w:trPr>
        <w:tc>
          <w:tcPr>
            <w:tcW w:w="332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45552DC8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Uplink-downlink allocation for TDD</w:t>
            </w:r>
          </w:p>
        </w:tc>
        <w:tc>
          <w:tcPr>
            <w:tcW w:w="5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6FCA2BCB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"/>
                <w:sz w:val="14"/>
                <w:szCs w:val="14"/>
                <w:lang w:val="en-GB" w:eastAsia="zh-CN"/>
              </w:rPr>
              <w:t>120kHz SCS:</w:t>
            </w:r>
          </w:p>
          <w:p w14:paraId="39FEF84B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"/>
                <w:sz w:val="14"/>
                <w:szCs w:val="14"/>
                <w:lang w:val="en-GB" w:eastAsia="zh-CN"/>
              </w:rPr>
              <w:t>3D1S1U, S=10D:2G:2U</w:t>
            </w:r>
          </w:p>
        </w:tc>
      </w:tr>
      <w:tr w:rsidR="00372FEC" w:rsidRPr="00372FEC" w14:paraId="4AFB299C" w14:textId="77777777" w:rsidTr="00BF39CB">
        <w:trPr>
          <w:trHeight w:val="239"/>
          <w:jc w:val="center"/>
        </w:trPr>
        <w:tc>
          <w:tcPr>
            <w:tcW w:w="332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51FF4DA2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Channel bandwidth</w:t>
            </w:r>
          </w:p>
        </w:tc>
        <w:tc>
          <w:tcPr>
            <w:tcW w:w="5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4A521BA3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120KHz SCS:   50MHz and 200MHz</w:t>
            </w:r>
          </w:p>
        </w:tc>
      </w:tr>
      <w:tr w:rsidR="00372FEC" w:rsidRPr="00372FEC" w14:paraId="28A75ECC" w14:textId="77777777" w:rsidTr="00BF39CB">
        <w:trPr>
          <w:trHeight w:val="168"/>
          <w:jc w:val="center"/>
        </w:trPr>
        <w:tc>
          <w:tcPr>
            <w:tcW w:w="332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20782702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MCS</w:t>
            </w:r>
          </w:p>
        </w:tc>
        <w:tc>
          <w:tcPr>
            <w:tcW w:w="5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3C7D2954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16</w:t>
            </w:r>
          </w:p>
        </w:tc>
      </w:tr>
      <w:tr w:rsidR="00372FEC" w:rsidRPr="00372FEC" w14:paraId="48529B7C" w14:textId="77777777" w:rsidTr="00BF39CB">
        <w:trPr>
          <w:trHeight w:val="180"/>
          <w:jc w:val="center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37EC8570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HARQ</w:t>
            </w:r>
          </w:p>
        </w:tc>
        <w:tc>
          <w:tcPr>
            <w:tcW w:w="1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07C7DE8D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Maximum number of HARQ transmissions</w:t>
            </w:r>
          </w:p>
        </w:tc>
        <w:tc>
          <w:tcPr>
            <w:tcW w:w="5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19B177EE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4</w:t>
            </w:r>
          </w:p>
        </w:tc>
      </w:tr>
      <w:tr w:rsidR="00372FEC" w:rsidRPr="00372FEC" w14:paraId="5EA8552E" w14:textId="77777777" w:rsidTr="00BF39CB">
        <w:trPr>
          <w:trHeight w:val="168"/>
          <w:jc w:val="center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2423BC77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 </w:t>
            </w:r>
          </w:p>
        </w:tc>
        <w:tc>
          <w:tcPr>
            <w:tcW w:w="1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0A01E199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RV sequence</w:t>
            </w:r>
          </w:p>
        </w:tc>
        <w:tc>
          <w:tcPr>
            <w:tcW w:w="5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05385F30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fr-FR" w:eastAsia="zh-CN"/>
              </w:rPr>
              <w:t>0, 2, 3, 1</w:t>
            </w:r>
          </w:p>
        </w:tc>
      </w:tr>
      <w:tr w:rsidR="00372FEC" w:rsidRPr="00372FEC" w14:paraId="12D0D85D" w14:textId="77777777" w:rsidTr="00BF39CB">
        <w:trPr>
          <w:trHeight w:val="168"/>
          <w:jc w:val="center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7AD8AE02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DM-RS</w:t>
            </w:r>
          </w:p>
        </w:tc>
        <w:tc>
          <w:tcPr>
            <w:tcW w:w="1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14:paraId="65987CEF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DM-RS configuration type</w:t>
            </w:r>
          </w:p>
        </w:tc>
        <w:tc>
          <w:tcPr>
            <w:tcW w:w="5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25FDC08E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1</w:t>
            </w:r>
          </w:p>
        </w:tc>
      </w:tr>
      <w:tr w:rsidR="00372FEC" w:rsidRPr="00372FEC" w14:paraId="01A9680B" w14:textId="77777777" w:rsidTr="00BF39CB">
        <w:trPr>
          <w:trHeight w:val="168"/>
          <w:jc w:val="center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710913EA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 </w:t>
            </w:r>
          </w:p>
        </w:tc>
        <w:tc>
          <w:tcPr>
            <w:tcW w:w="1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14:paraId="044DF7B1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DM-RS duration</w:t>
            </w:r>
          </w:p>
        </w:tc>
        <w:tc>
          <w:tcPr>
            <w:tcW w:w="5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3E23E232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single-symbol DM-RS</w:t>
            </w:r>
          </w:p>
        </w:tc>
      </w:tr>
      <w:tr w:rsidR="00372FEC" w:rsidRPr="00372FEC" w14:paraId="1150B0A7" w14:textId="77777777" w:rsidTr="00BF39CB">
        <w:trPr>
          <w:trHeight w:val="168"/>
          <w:jc w:val="center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5B09133C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 </w:t>
            </w:r>
          </w:p>
        </w:tc>
        <w:tc>
          <w:tcPr>
            <w:tcW w:w="1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14:paraId="0633C935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DM-RS position (l</w:t>
            </w: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position w:val="-4"/>
                <w:sz w:val="14"/>
                <w:szCs w:val="14"/>
                <w:vertAlign w:val="subscript"/>
                <w:lang w:val="en-GB" w:eastAsia="zh-CN"/>
              </w:rPr>
              <w:t>0</w:t>
            </w: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)</w:t>
            </w:r>
          </w:p>
        </w:tc>
        <w:tc>
          <w:tcPr>
            <w:tcW w:w="5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0BBA9E1F" w14:textId="43BE847F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>
              <w:rPr>
                <w:rFonts w:ascii="Malgun Gothic" w:eastAsia="Malgun Gothic" w:hAnsi="Malgun Gothic" w:cs="Arial"/>
                <w:color w:val="000000"/>
                <w:kern w:val="24"/>
                <w:sz w:val="14"/>
                <w:szCs w:val="14"/>
                <w:lang w:val="en-GB" w:eastAsia="zh-CN"/>
              </w:rPr>
              <w:t>0</w:t>
            </w:r>
          </w:p>
        </w:tc>
      </w:tr>
      <w:tr w:rsidR="00372FEC" w:rsidRPr="00372FEC" w14:paraId="48A31BAA" w14:textId="77777777" w:rsidTr="00BF39CB">
        <w:trPr>
          <w:trHeight w:val="168"/>
          <w:jc w:val="center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5F95C2A5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 </w:t>
            </w:r>
          </w:p>
        </w:tc>
        <w:tc>
          <w:tcPr>
            <w:tcW w:w="1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14:paraId="0F5914D4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Additional DM-RS position</w:t>
            </w:r>
          </w:p>
        </w:tc>
        <w:tc>
          <w:tcPr>
            <w:tcW w:w="5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6780B72B" w14:textId="0497CED4" w:rsidR="00372FEC" w:rsidRPr="00372FEC" w:rsidRDefault="00372FEC" w:rsidP="00372FEC">
            <w:pPr>
              <w:wordWrap w:val="0"/>
              <w:spacing w:after="0" w:line="240" w:lineRule="auto"/>
              <w:rPr>
                <w:rFonts w:ascii="Malgun Gothic" w:eastAsia="Malgun Gothic" w:hAnsi="Malgun Gothic" w:cs="Arial"/>
                <w:color w:val="000000"/>
                <w:kern w:val="24"/>
                <w:sz w:val="14"/>
                <w:szCs w:val="14"/>
                <w:lang w:val="en-GB" w:eastAsia="zh-CN"/>
              </w:rPr>
            </w:pPr>
            <w:r w:rsidRPr="00372FEC">
              <w:rPr>
                <w:rFonts w:ascii="Malgun Gothic" w:eastAsia="Malgun Gothic" w:hAnsi="Malgun Gothic" w:cs="Arial"/>
                <w:color w:val="000000"/>
                <w:kern w:val="24"/>
                <w:sz w:val="14"/>
                <w:szCs w:val="14"/>
                <w:lang w:val="en-GB" w:eastAsia="zh-CN"/>
              </w:rPr>
              <w:t>1+0</w:t>
            </w:r>
          </w:p>
          <w:p w14:paraId="4FFFE8A0" w14:textId="0D9710AE" w:rsidR="00372FEC" w:rsidRPr="00372FEC" w:rsidRDefault="00372FEC" w:rsidP="00372FEC">
            <w:pPr>
              <w:wordWrap w:val="0"/>
              <w:spacing w:after="0" w:line="240" w:lineRule="auto"/>
              <w:rPr>
                <w:rFonts w:ascii="Malgun Gothic" w:eastAsia="Malgun Gothic" w:hAnsi="Malgun Gothic" w:cs="Arial"/>
                <w:color w:val="000000"/>
                <w:kern w:val="24"/>
                <w:sz w:val="14"/>
                <w:szCs w:val="14"/>
                <w:lang w:val="en-GB" w:eastAsia="zh-CN"/>
              </w:rPr>
            </w:pPr>
            <w:r w:rsidRPr="00372FEC">
              <w:rPr>
                <w:rFonts w:ascii="Malgun Gothic" w:eastAsia="Malgun Gothic" w:hAnsi="Malgun Gothic" w:cs="Arial"/>
                <w:color w:val="000000"/>
                <w:kern w:val="24"/>
                <w:sz w:val="14"/>
                <w:szCs w:val="14"/>
                <w:lang w:val="en-GB" w:eastAsia="zh-CN"/>
              </w:rPr>
              <w:t>1+1</w:t>
            </w:r>
          </w:p>
          <w:p w14:paraId="278C3391" w14:textId="0C938D9E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/>
                <w:color w:val="000000"/>
                <w:kern w:val="24"/>
                <w:sz w:val="14"/>
                <w:szCs w:val="14"/>
                <w:lang w:val="en-GB" w:eastAsia="zh-CN"/>
              </w:rPr>
              <w:t>1+1+1</w:t>
            </w:r>
          </w:p>
        </w:tc>
      </w:tr>
      <w:tr w:rsidR="00372FEC" w:rsidRPr="00372FEC" w14:paraId="2D519034" w14:textId="77777777" w:rsidTr="00BF39CB">
        <w:trPr>
          <w:trHeight w:val="180"/>
          <w:jc w:val="center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3469285E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 </w:t>
            </w:r>
          </w:p>
        </w:tc>
        <w:tc>
          <w:tcPr>
            <w:tcW w:w="1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14:paraId="413E6F4C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Number of DM-RS CDM group(s) without data</w:t>
            </w:r>
          </w:p>
        </w:tc>
        <w:tc>
          <w:tcPr>
            <w:tcW w:w="5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13408596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2</w:t>
            </w:r>
          </w:p>
        </w:tc>
      </w:tr>
      <w:tr w:rsidR="00372FEC" w:rsidRPr="00372FEC" w14:paraId="79743E08" w14:textId="77777777" w:rsidTr="00BF39CB">
        <w:trPr>
          <w:trHeight w:val="180"/>
          <w:jc w:val="center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2D15E406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 </w:t>
            </w:r>
          </w:p>
        </w:tc>
        <w:tc>
          <w:tcPr>
            <w:tcW w:w="1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14:paraId="3BD97872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Ratio of PUSCH EPRE to DM-RS EPRE</w:t>
            </w:r>
          </w:p>
        </w:tc>
        <w:tc>
          <w:tcPr>
            <w:tcW w:w="5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20EE8515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-3 dB</w:t>
            </w:r>
          </w:p>
        </w:tc>
      </w:tr>
      <w:tr w:rsidR="00372FEC" w:rsidRPr="00372FEC" w14:paraId="411E33D7" w14:textId="77777777" w:rsidTr="00BF39CB">
        <w:trPr>
          <w:trHeight w:val="168"/>
          <w:jc w:val="center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7B7CBD14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 </w:t>
            </w:r>
          </w:p>
        </w:tc>
        <w:tc>
          <w:tcPr>
            <w:tcW w:w="1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14:paraId="7B6E91FC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DM-RS port</w:t>
            </w:r>
          </w:p>
        </w:tc>
        <w:tc>
          <w:tcPr>
            <w:tcW w:w="5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5BE37C23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{0}</w:t>
            </w:r>
          </w:p>
        </w:tc>
      </w:tr>
      <w:tr w:rsidR="00372FEC" w:rsidRPr="00372FEC" w14:paraId="611D6561" w14:textId="77777777" w:rsidTr="00BF39CB">
        <w:trPr>
          <w:trHeight w:val="338"/>
          <w:jc w:val="center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3EB792E0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lastRenderedPageBreak/>
              <w:t>Time domain resource assignment</w:t>
            </w:r>
          </w:p>
        </w:tc>
        <w:tc>
          <w:tcPr>
            <w:tcW w:w="1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14:paraId="238A7810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DM-RS sequence generation</w:t>
            </w:r>
          </w:p>
        </w:tc>
        <w:tc>
          <w:tcPr>
            <w:tcW w:w="5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122CCBBE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N</w:t>
            </w: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position w:val="-4"/>
                <w:sz w:val="14"/>
                <w:szCs w:val="14"/>
                <w:vertAlign w:val="subscript"/>
                <w:lang w:val="en-GB" w:eastAsia="zh-CN"/>
              </w:rPr>
              <w:t>ID</w:t>
            </w: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position w:val="4"/>
                <w:sz w:val="14"/>
                <w:szCs w:val="14"/>
                <w:vertAlign w:val="superscript"/>
                <w:lang w:val="en-GB" w:eastAsia="zh-CN"/>
              </w:rPr>
              <w:t>0</w:t>
            </w: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=0, n</w:t>
            </w: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position w:val="-4"/>
                <w:sz w:val="14"/>
                <w:szCs w:val="14"/>
                <w:vertAlign w:val="subscript"/>
                <w:lang w:val="en-GB" w:eastAsia="zh-CN"/>
              </w:rPr>
              <w:t>SCID</w:t>
            </w: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 xml:space="preserve"> =0 for moving UE</w:t>
            </w:r>
          </w:p>
          <w:p w14:paraId="5B90E7E7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N</w:t>
            </w: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position w:val="-4"/>
                <w:sz w:val="14"/>
                <w:szCs w:val="14"/>
                <w:vertAlign w:val="subscript"/>
                <w:lang w:val="en-GB" w:eastAsia="zh-CN"/>
              </w:rPr>
              <w:t>ID</w:t>
            </w: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position w:val="4"/>
                <w:sz w:val="14"/>
                <w:szCs w:val="14"/>
                <w:vertAlign w:val="superscript"/>
                <w:lang w:val="en-GB" w:eastAsia="zh-CN"/>
              </w:rPr>
              <w:t>0</w:t>
            </w: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=1, n</w:t>
            </w: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position w:val="-4"/>
                <w:sz w:val="14"/>
                <w:szCs w:val="14"/>
                <w:vertAlign w:val="subscript"/>
                <w:lang w:val="en-GB" w:eastAsia="zh-CN"/>
              </w:rPr>
              <w:t>SCID</w:t>
            </w: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 xml:space="preserve"> =1 for stationary UE</w:t>
            </w:r>
          </w:p>
        </w:tc>
      </w:tr>
      <w:tr w:rsidR="00372FEC" w:rsidRPr="00372FEC" w14:paraId="0D4B6F00" w14:textId="77777777" w:rsidTr="00BF39CB">
        <w:trPr>
          <w:trHeight w:val="168"/>
          <w:jc w:val="center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3FC7199F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 </w:t>
            </w:r>
          </w:p>
        </w:tc>
        <w:tc>
          <w:tcPr>
            <w:tcW w:w="1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14:paraId="542ECB5E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PUSCH mapping type</w:t>
            </w:r>
          </w:p>
        </w:tc>
        <w:tc>
          <w:tcPr>
            <w:tcW w:w="5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14:paraId="223CB07D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B</w:t>
            </w:r>
          </w:p>
        </w:tc>
      </w:tr>
      <w:tr w:rsidR="00372FEC" w:rsidRPr="00372FEC" w14:paraId="74FEFB5A" w14:textId="77777777" w:rsidTr="00BF39CB">
        <w:trPr>
          <w:trHeight w:val="168"/>
          <w:jc w:val="center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21EE0055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 </w:t>
            </w:r>
          </w:p>
        </w:tc>
        <w:tc>
          <w:tcPr>
            <w:tcW w:w="1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428F9299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Allocation length</w:t>
            </w:r>
          </w:p>
        </w:tc>
        <w:tc>
          <w:tcPr>
            <w:tcW w:w="5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18F7C9A2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10</w:t>
            </w:r>
          </w:p>
        </w:tc>
      </w:tr>
      <w:tr w:rsidR="00372FEC" w:rsidRPr="00372FEC" w14:paraId="446EE5D3" w14:textId="77777777" w:rsidTr="00BF39CB">
        <w:trPr>
          <w:trHeight w:val="338"/>
          <w:jc w:val="center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74FDB20A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Frequency domain resource assignment</w:t>
            </w:r>
          </w:p>
        </w:tc>
        <w:tc>
          <w:tcPr>
            <w:tcW w:w="1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43A41DB2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RB assignment</w:t>
            </w:r>
          </w:p>
        </w:tc>
        <w:tc>
          <w:tcPr>
            <w:tcW w:w="5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0A141D72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50MHz CBW:   16RBs for each UE, Moving UE RBs: 0~15; Stationary UE RBs: 16~31</w:t>
            </w:r>
          </w:p>
          <w:p w14:paraId="40BA417B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Arial" w:eastAsia="等线" w:hAnsi="Arial" w:cs="Times New Roman"/>
                <w:color w:val="000000"/>
                <w:kern w:val="24"/>
                <w:sz w:val="14"/>
                <w:szCs w:val="14"/>
                <w:lang w:val="en-GB" w:eastAsia="zh-CN"/>
              </w:rPr>
              <w:t>200MHz CBW:  66RBs for each UE, Moving UE RBs: 0~65, Stationary UE RBs: 66~131</w:t>
            </w:r>
          </w:p>
        </w:tc>
      </w:tr>
      <w:tr w:rsidR="00372FEC" w:rsidRPr="00372FEC" w14:paraId="3F884F93" w14:textId="77777777" w:rsidTr="00BF39CB">
        <w:trPr>
          <w:trHeight w:val="404"/>
          <w:jc w:val="center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6D7396D5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 </w:t>
            </w:r>
          </w:p>
        </w:tc>
        <w:tc>
          <w:tcPr>
            <w:tcW w:w="1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066E58A7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Starting PRB index</w:t>
            </w:r>
          </w:p>
        </w:tc>
        <w:tc>
          <w:tcPr>
            <w:tcW w:w="5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524BA81A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 xml:space="preserve">Moving UE: 0 </w:t>
            </w:r>
          </w:p>
          <w:p w14:paraId="3B7CD872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Stationary UE: 16 for 50MHz and 66 for 200MHz</w:t>
            </w:r>
          </w:p>
        </w:tc>
      </w:tr>
      <w:tr w:rsidR="00372FEC" w:rsidRPr="00372FEC" w14:paraId="5254C908" w14:textId="77777777" w:rsidTr="00BF39CB">
        <w:trPr>
          <w:trHeight w:val="168"/>
          <w:jc w:val="center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6B61A326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 </w:t>
            </w:r>
          </w:p>
        </w:tc>
        <w:tc>
          <w:tcPr>
            <w:tcW w:w="1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1BBCE676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Frequency hopping</w:t>
            </w:r>
          </w:p>
        </w:tc>
        <w:tc>
          <w:tcPr>
            <w:tcW w:w="5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38E207DF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Disabled</w:t>
            </w:r>
          </w:p>
        </w:tc>
      </w:tr>
      <w:tr w:rsidR="00372FEC" w:rsidRPr="00372FEC" w14:paraId="4256B157" w14:textId="77777777" w:rsidTr="00BF39CB">
        <w:trPr>
          <w:trHeight w:val="437"/>
          <w:jc w:val="center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19B11BA3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SRS resource allocation</w:t>
            </w:r>
          </w:p>
        </w:tc>
        <w:tc>
          <w:tcPr>
            <w:tcW w:w="1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3A7E0CFD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Slots in which sounding RS is transmitted (Note 1)</w:t>
            </w:r>
          </w:p>
        </w:tc>
        <w:tc>
          <w:tcPr>
            <w:tcW w:w="5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14:paraId="10C51869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 xml:space="preserve">For TDD: </w:t>
            </w:r>
          </w:p>
          <w:p w14:paraId="74462718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eastAsia="zh-CN"/>
              </w:rPr>
              <w:t xml:space="preserve">  - </w:t>
            </w: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last symbol in slot #3 in radio frames for 120KHz</w:t>
            </w:r>
          </w:p>
        </w:tc>
      </w:tr>
      <w:tr w:rsidR="00372FEC" w:rsidRPr="00372FEC" w14:paraId="79AA70C8" w14:textId="77777777" w:rsidTr="00BF39CB">
        <w:trPr>
          <w:trHeight w:val="583"/>
          <w:jc w:val="center"/>
        </w:trPr>
        <w:tc>
          <w:tcPr>
            <w:tcW w:w="16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12DE268F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 </w:t>
            </w:r>
          </w:p>
        </w:tc>
        <w:tc>
          <w:tcPr>
            <w:tcW w:w="1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6F79E828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>SRS resource allocation</w:t>
            </w:r>
          </w:p>
        </w:tc>
        <w:tc>
          <w:tcPr>
            <w:tcW w:w="59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55" w:type="dxa"/>
              <w:bottom w:w="0" w:type="dxa"/>
              <w:right w:w="55" w:type="dxa"/>
            </w:tcMar>
            <w:vAlign w:val="center"/>
            <w:hideMark/>
          </w:tcPr>
          <w:p w14:paraId="32CC26D1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 xml:space="preserve">120 kHz SCS: </w:t>
            </w:r>
          </w:p>
          <w:p w14:paraId="5CF9E323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val="en-GB" w:eastAsia="zh-CN"/>
              </w:rPr>
              <w:t xml:space="preserve">  - 50MHz CBW (32RBs)~C_SRS =9, B_SRS=0</w:t>
            </w:r>
          </w:p>
          <w:p w14:paraId="798B8CEE" w14:textId="77777777" w:rsidR="00372FEC" w:rsidRPr="00372FEC" w:rsidRDefault="00372FEC" w:rsidP="00372FEC">
            <w:pPr>
              <w:wordWrap w:val="0"/>
              <w:spacing w:after="0" w:line="240" w:lineRule="auto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color w:val="000000"/>
                <w:kern w:val="24"/>
                <w:sz w:val="14"/>
                <w:szCs w:val="14"/>
                <w:lang w:eastAsia="zh-CN"/>
              </w:rPr>
              <w:t xml:space="preserve">  - 200MHz CBW (132RBs)~C_SRS =33, B_SRS=0</w:t>
            </w:r>
          </w:p>
        </w:tc>
      </w:tr>
      <w:tr w:rsidR="00372FEC" w:rsidRPr="00372FEC" w14:paraId="44ABE239" w14:textId="77777777" w:rsidTr="00BF39CB">
        <w:trPr>
          <w:trHeight w:val="180"/>
          <w:jc w:val="center"/>
        </w:trPr>
        <w:tc>
          <w:tcPr>
            <w:tcW w:w="9228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55" w:type="dxa"/>
              <w:bottom w:w="0" w:type="dxa"/>
              <w:right w:w="55" w:type="dxa"/>
            </w:tcMar>
            <w:hideMark/>
          </w:tcPr>
          <w:p w14:paraId="1AB59F45" w14:textId="4EA6EB7C" w:rsidR="00372FEC" w:rsidRPr="00372FEC" w:rsidRDefault="00372FEC" w:rsidP="00372FEC">
            <w:pPr>
              <w:wordWrap w:val="0"/>
              <w:spacing w:after="0" w:line="240" w:lineRule="auto"/>
              <w:ind w:left="850" w:hanging="850"/>
              <w:rPr>
                <w:rFonts w:ascii="Arial" w:eastAsia="宋体" w:hAnsi="Arial" w:cs="Arial"/>
                <w:sz w:val="36"/>
                <w:szCs w:val="36"/>
                <w:lang w:eastAsia="zh-CN"/>
              </w:rPr>
            </w:pP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NOTE 1.</w:t>
            </w: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ab/>
              <w:t>The transmission of SRS is optional. And the transmission comb and SRS periodic are configured as K</w:t>
            </w: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position w:val="-4"/>
                <w:sz w:val="14"/>
                <w:szCs w:val="14"/>
                <w:vertAlign w:val="subscript"/>
                <w:lang w:val="en-GB" w:eastAsia="zh-CN"/>
              </w:rPr>
              <w:t>TC</w:t>
            </w: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 xml:space="preserve"> = 2, and T</w:t>
            </w:r>
            <w:r w:rsidR="00BF39CB">
              <w:rPr>
                <w:rFonts w:ascii="Malgun Gothic" w:eastAsia="Malgun Gothic" w:hAnsi="Malgun Gothic" w:cs="Arial"/>
                <w:b/>
                <w:bCs/>
                <w:color w:val="FFFFFF"/>
                <w:kern w:val="24"/>
                <w:position w:val="-4"/>
                <w:sz w:val="14"/>
                <w:szCs w:val="14"/>
                <w:vertAlign w:val="subscript"/>
                <w:lang w:val="en-GB" w:eastAsia="zh-CN"/>
              </w:rPr>
              <w:t>SRS</w:t>
            </w:r>
            <w:r w:rsidRPr="00372FEC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14"/>
                <w:szCs w:val="14"/>
                <w:lang w:val="en-GB" w:eastAsia="zh-CN"/>
              </w:rPr>
              <w:t>= 10 respectively.</w:t>
            </w:r>
          </w:p>
        </w:tc>
      </w:tr>
    </w:tbl>
    <w:p w14:paraId="7EEDDF6A" w14:textId="77777777" w:rsidR="00372FEC" w:rsidRDefault="00372FEC" w:rsidP="00341C1B">
      <w:pPr>
        <w:jc w:val="both"/>
        <w:rPr>
          <w:lang w:eastAsia="zh-CN"/>
        </w:rPr>
      </w:pPr>
    </w:p>
    <w:p w14:paraId="549B3308" w14:textId="7DCDF350" w:rsidR="00372FEC" w:rsidRDefault="00D13144" w:rsidP="00E52E29">
      <w:pPr>
        <w:jc w:val="center"/>
        <w:rPr>
          <w:lang w:eastAsia="zh-CN"/>
        </w:rPr>
      </w:pPr>
      <w:r>
        <w:rPr>
          <w:lang w:eastAsia="zh-CN"/>
        </w:rPr>
        <w:t>Table 3</w:t>
      </w:r>
      <w:r w:rsidR="00A06776">
        <w:rPr>
          <w:lang w:eastAsia="zh-CN"/>
        </w:rPr>
        <w:t>-2</w:t>
      </w:r>
      <w:r w:rsidR="00F51BF5">
        <w:rPr>
          <w:lang w:eastAsia="zh-CN"/>
        </w:rPr>
        <w:t xml:space="preserve">: Ideal and impairment </w:t>
      </w:r>
      <w:r w:rsidR="00E52E29">
        <w:rPr>
          <w:lang w:eastAsia="zh-CN"/>
        </w:rPr>
        <w:t>simulation results for UL timing adjustment requirements</w:t>
      </w:r>
    </w:p>
    <w:tbl>
      <w:tblPr>
        <w:tblStyle w:val="a6"/>
        <w:tblW w:w="10442" w:type="dxa"/>
        <w:jc w:val="center"/>
        <w:tblLayout w:type="fixed"/>
        <w:tblLook w:val="04A0" w:firstRow="1" w:lastRow="0" w:firstColumn="1" w:lastColumn="0" w:noHBand="0" w:noVBand="1"/>
      </w:tblPr>
      <w:tblGrid>
        <w:gridCol w:w="710"/>
        <w:gridCol w:w="916"/>
        <w:gridCol w:w="875"/>
        <w:gridCol w:w="852"/>
        <w:gridCol w:w="815"/>
        <w:gridCol w:w="789"/>
        <w:gridCol w:w="1275"/>
        <w:gridCol w:w="1134"/>
        <w:gridCol w:w="1156"/>
        <w:gridCol w:w="960"/>
        <w:gridCol w:w="960"/>
      </w:tblGrid>
      <w:tr w:rsidR="00F51BF5" w14:paraId="6AA0C3D6" w14:textId="4E270E93" w:rsidTr="00F51BF5">
        <w:trPr>
          <w:trHeight w:val="702"/>
          <w:jc w:val="center"/>
        </w:trPr>
        <w:tc>
          <w:tcPr>
            <w:tcW w:w="710" w:type="dxa"/>
            <w:vAlign w:val="center"/>
          </w:tcPr>
          <w:p w14:paraId="2A3B2385" w14:textId="3B4F2140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916" w:type="dxa"/>
            <w:vAlign w:val="center"/>
          </w:tcPr>
          <w:p w14:paraId="39CE5BF1" w14:textId="20DB045A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CS, BW</w:t>
            </w:r>
          </w:p>
        </w:tc>
        <w:tc>
          <w:tcPr>
            <w:tcW w:w="875" w:type="dxa"/>
            <w:vAlign w:val="center"/>
          </w:tcPr>
          <w:p w14:paraId="3CA9EFFD" w14:textId="0E5FE732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MCS</w:t>
            </w:r>
          </w:p>
        </w:tc>
        <w:tc>
          <w:tcPr>
            <w:tcW w:w="852" w:type="dxa"/>
            <w:vAlign w:val="center"/>
          </w:tcPr>
          <w:p w14:paraId="5E6882AB" w14:textId="1AD11C8E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Mapping type</w:t>
            </w:r>
          </w:p>
        </w:tc>
        <w:tc>
          <w:tcPr>
            <w:tcW w:w="815" w:type="dxa"/>
            <w:vAlign w:val="center"/>
          </w:tcPr>
          <w:p w14:paraId="6A69B814" w14:textId="1A0855F0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Symbol length</w:t>
            </w:r>
          </w:p>
        </w:tc>
        <w:tc>
          <w:tcPr>
            <w:tcW w:w="789" w:type="dxa"/>
            <w:vAlign w:val="center"/>
          </w:tcPr>
          <w:p w14:paraId="74C7CEEC" w14:textId="6341372B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 configuration</w:t>
            </w:r>
          </w:p>
        </w:tc>
        <w:tc>
          <w:tcPr>
            <w:tcW w:w="1275" w:type="dxa"/>
            <w:vAlign w:val="center"/>
          </w:tcPr>
          <w:p w14:paraId="305A3703" w14:textId="645A0799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T-RS</w:t>
            </w:r>
          </w:p>
        </w:tc>
        <w:tc>
          <w:tcPr>
            <w:tcW w:w="1134" w:type="dxa"/>
            <w:vAlign w:val="center"/>
          </w:tcPr>
          <w:p w14:paraId="0FFD2A8F" w14:textId="57EE66AE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1156" w:type="dxa"/>
            <w:vAlign w:val="center"/>
          </w:tcPr>
          <w:p w14:paraId="7E5679D3" w14:textId="6FE5F6ED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S assignment</w:t>
            </w:r>
          </w:p>
        </w:tc>
        <w:tc>
          <w:tcPr>
            <w:tcW w:w="960" w:type="dxa"/>
            <w:vAlign w:val="center"/>
          </w:tcPr>
          <w:p w14:paraId="332E4FA2" w14:textId="77777777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NR@70 of TP</w:t>
            </w:r>
          </w:p>
          <w:p w14:paraId="568C979A" w14:textId="354409ED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(ideal)</w:t>
            </w:r>
          </w:p>
        </w:tc>
        <w:tc>
          <w:tcPr>
            <w:tcW w:w="960" w:type="dxa"/>
            <w:vAlign w:val="center"/>
          </w:tcPr>
          <w:p w14:paraId="2C410205" w14:textId="77777777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NR@70 of TP</w:t>
            </w:r>
          </w:p>
          <w:p w14:paraId="4B66E961" w14:textId="1923EE10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Impairment)</w:t>
            </w:r>
          </w:p>
        </w:tc>
      </w:tr>
      <w:tr w:rsidR="00F51BF5" w14:paraId="03E84DEE" w14:textId="46140F1F" w:rsidTr="00F51BF5">
        <w:trPr>
          <w:trHeight w:val="297"/>
          <w:jc w:val="center"/>
        </w:trPr>
        <w:tc>
          <w:tcPr>
            <w:tcW w:w="710" w:type="dxa"/>
            <w:vMerge w:val="restart"/>
            <w:vAlign w:val="center"/>
          </w:tcPr>
          <w:p w14:paraId="3485E13A" w14:textId="432D2943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916" w:type="dxa"/>
            <w:vMerge w:val="restart"/>
            <w:vAlign w:val="center"/>
          </w:tcPr>
          <w:p w14:paraId="0F1E4AE9" w14:textId="43D7EE76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20KHz50MHz</w:t>
            </w:r>
          </w:p>
        </w:tc>
        <w:tc>
          <w:tcPr>
            <w:tcW w:w="875" w:type="dxa"/>
            <w:vMerge w:val="restart"/>
            <w:vAlign w:val="center"/>
          </w:tcPr>
          <w:p w14:paraId="182C8225" w14:textId="4AD4D636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MCS16</w:t>
            </w:r>
          </w:p>
        </w:tc>
        <w:tc>
          <w:tcPr>
            <w:tcW w:w="852" w:type="dxa"/>
            <w:vMerge w:val="restart"/>
            <w:vAlign w:val="center"/>
          </w:tcPr>
          <w:p w14:paraId="7E899370" w14:textId="622AB17A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15" w:type="dxa"/>
            <w:vMerge w:val="restart"/>
            <w:vAlign w:val="center"/>
          </w:tcPr>
          <w:p w14:paraId="7EEA3342" w14:textId="45DC572E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789" w:type="dxa"/>
            <w:vMerge w:val="restart"/>
            <w:vAlign w:val="center"/>
          </w:tcPr>
          <w:p w14:paraId="79BD69AD" w14:textId="05BB4CEF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+0</w:t>
            </w:r>
          </w:p>
        </w:tc>
        <w:tc>
          <w:tcPr>
            <w:tcW w:w="1275" w:type="dxa"/>
            <w:vMerge w:val="restart"/>
            <w:vAlign w:val="center"/>
          </w:tcPr>
          <w:p w14:paraId="728C180B" w14:textId="54D70314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_PTRS=2, L_PTRS=1</w:t>
            </w:r>
          </w:p>
        </w:tc>
        <w:tc>
          <w:tcPr>
            <w:tcW w:w="1134" w:type="dxa"/>
            <w:vMerge w:val="restart"/>
            <w:vAlign w:val="center"/>
          </w:tcPr>
          <w:p w14:paraId="03834421" w14:textId="6089BBE6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WGN</w:t>
            </w:r>
          </w:p>
        </w:tc>
        <w:tc>
          <w:tcPr>
            <w:tcW w:w="1156" w:type="dxa"/>
            <w:vAlign w:val="center"/>
          </w:tcPr>
          <w:p w14:paraId="5DD94947" w14:textId="3CF0A992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Moving UE: 0~15 </w:t>
            </w:r>
          </w:p>
        </w:tc>
        <w:tc>
          <w:tcPr>
            <w:tcW w:w="960" w:type="dxa"/>
            <w:vMerge w:val="restart"/>
            <w:vAlign w:val="center"/>
          </w:tcPr>
          <w:p w14:paraId="73DD17D5" w14:textId="12EDAF3D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.5</w:t>
            </w:r>
          </w:p>
        </w:tc>
        <w:tc>
          <w:tcPr>
            <w:tcW w:w="960" w:type="dxa"/>
            <w:vMerge w:val="restart"/>
            <w:vAlign w:val="center"/>
          </w:tcPr>
          <w:p w14:paraId="0A94ECC9" w14:textId="5061CFDD" w:rsidR="00F51BF5" w:rsidRDefault="00BA106F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0.0</w:t>
            </w:r>
          </w:p>
        </w:tc>
      </w:tr>
      <w:tr w:rsidR="00F51BF5" w14:paraId="1B8305EF" w14:textId="0E4C8A4D" w:rsidTr="00F51BF5">
        <w:trPr>
          <w:trHeight w:val="296"/>
          <w:jc w:val="center"/>
        </w:trPr>
        <w:tc>
          <w:tcPr>
            <w:tcW w:w="710" w:type="dxa"/>
            <w:vMerge/>
            <w:vAlign w:val="center"/>
          </w:tcPr>
          <w:p w14:paraId="5210C15A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916" w:type="dxa"/>
            <w:vMerge/>
            <w:vAlign w:val="center"/>
          </w:tcPr>
          <w:p w14:paraId="67D68331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875" w:type="dxa"/>
            <w:vMerge/>
            <w:vAlign w:val="center"/>
          </w:tcPr>
          <w:p w14:paraId="2B73E56A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852" w:type="dxa"/>
            <w:vMerge/>
            <w:vAlign w:val="center"/>
          </w:tcPr>
          <w:p w14:paraId="1834DB97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815" w:type="dxa"/>
            <w:vMerge/>
            <w:vAlign w:val="center"/>
          </w:tcPr>
          <w:p w14:paraId="3ED8FFA8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789" w:type="dxa"/>
            <w:vMerge/>
            <w:vAlign w:val="center"/>
          </w:tcPr>
          <w:p w14:paraId="25D494AB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1275" w:type="dxa"/>
            <w:vMerge/>
            <w:vAlign w:val="center"/>
          </w:tcPr>
          <w:p w14:paraId="67582648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3BC180E8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1156" w:type="dxa"/>
            <w:vAlign w:val="center"/>
          </w:tcPr>
          <w:p w14:paraId="097B1B94" w14:textId="79CDF6D9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Stationary UE: 16~31</w:t>
            </w:r>
          </w:p>
        </w:tc>
        <w:tc>
          <w:tcPr>
            <w:tcW w:w="960" w:type="dxa"/>
            <w:vMerge/>
            <w:vAlign w:val="center"/>
          </w:tcPr>
          <w:p w14:paraId="52DDA154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960" w:type="dxa"/>
            <w:vMerge/>
            <w:vAlign w:val="center"/>
          </w:tcPr>
          <w:p w14:paraId="2962770D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</w:tr>
      <w:tr w:rsidR="00F51BF5" w14:paraId="543F9EB8" w14:textId="417E07B6" w:rsidTr="00F51BF5">
        <w:trPr>
          <w:trHeight w:val="370"/>
          <w:jc w:val="center"/>
        </w:trPr>
        <w:tc>
          <w:tcPr>
            <w:tcW w:w="710" w:type="dxa"/>
            <w:vMerge w:val="restart"/>
            <w:vAlign w:val="center"/>
          </w:tcPr>
          <w:p w14:paraId="3DEBB590" w14:textId="4006E340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916" w:type="dxa"/>
            <w:vMerge w:val="restart"/>
            <w:vAlign w:val="center"/>
          </w:tcPr>
          <w:p w14:paraId="16A11CDF" w14:textId="24B398D1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20KHz50MHz</w:t>
            </w:r>
          </w:p>
        </w:tc>
        <w:tc>
          <w:tcPr>
            <w:tcW w:w="875" w:type="dxa"/>
            <w:vMerge w:val="restart"/>
            <w:vAlign w:val="center"/>
          </w:tcPr>
          <w:p w14:paraId="3DDD5C65" w14:textId="34FEC035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MCS16</w:t>
            </w:r>
          </w:p>
        </w:tc>
        <w:tc>
          <w:tcPr>
            <w:tcW w:w="852" w:type="dxa"/>
            <w:vMerge w:val="restart"/>
            <w:vAlign w:val="center"/>
          </w:tcPr>
          <w:p w14:paraId="702E702C" w14:textId="2C207E48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15" w:type="dxa"/>
            <w:vMerge w:val="restart"/>
            <w:vAlign w:val="center"/>
          </w:tcPr>
          <w:p w14:paraId="40922DE3" w14:textId="75995F81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789" w:type="dxa"/>
            <w:vMerge w:val="restart"/>
            <w:vAlign w:val="center"/>
          </w:tcPr>
          <w:p w14:paraId="42F73881" w14:textId="68B42553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</w:t>
            </w:r>
          </w:p>
        </w:tc>
        <w:tc>
          <w:tcPr>
            <w:tcW w:w="1275" w:type="dxa"/>
            <w:vMerge w:val="restart"/>
            <w:vAlign w:val="center"/>
          </w:tcPr>
          <w:p w14:paraId="213F7AF1" w14:textId="75C2135C" w:rsidR="00F51BF5" w:rsidRDefault="00F51BF5" w:rsidP="00E52E29">
            <w:pPr>
              <w:jc w:val="center"/>
              <w:rPr>
                <w:lang w:eastAsia="zh-CN"/>
              </w:rPr>
            </w:pPr>
            <w:r w:rsidRPr="00B028AA">
              <w:rPr>
                <w:rFonts w:hint="eastAsia"/>
                <w:lang w:eastAsia="zh-CN"/>
              </w:rPr>
              <w:t>K</w:t>
            </w:r>
            <w:r w:rsidRPr="00B028AA">
              <w:rPr>
                <w:lang w:eastAsia="zh-CN"/>
              </w:rPr>
              <w:t>_PTRS=2, L_PTRS=1</w:t>
            </w:r>
          </w:p>
        </w:tc>
        <w:tc>
          <w:tcPr>
            <w:tcW w:w="1134" w:type="dxa"/>
            <w:vMerge w:val="restart"/>
            <w:vAlign w:val="center"/>
          </w:tcPr>
          <w:p w14:paraId="1B5C2D5F" w14:textId="6021FEBC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WGN</w:t>
            </w:r>
          </w:p>
        </w:tc>
        <w:tc>
          <w:tcPr>
            <w:tcW w:w="1156" w:type="dxa"/>
            <w:vAlign w:val="center"/>
          </w:tcPr>
          <w:p w14:paraId="3A45435E" w14:textId="2A7974BE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Moving UE: 0~15 </w:t>
            </w:r>
          </w:p>
        </w:tc>
        <w:tc>
          <w:tcPr>
            <w:tcW w:w="960" w:type="dxa"/>
            <w:vMerge w:val="restart"/>
            <w:vAlign w:val="center"/>
          </w:tcPr>
          <w:p w14:paraId="0E364D49" w14:textId="218AF512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.1</w:t>
            </w:r>
          </w:p>
        </w:tc>
        <w:tc>
          <w:tcPr>
            <w:tcW w:w="960" w:type="dxa"/>
            <w:vMerge w:val="restart"/>
            <w:vAlign w:val="center"/>
          </w:tcPr>
          <w:p w14:paraId="1AFAB0BA" w14:textId="6DE6359B" w:rsidR="00F51BF5" w:rsidRDefault="00BA106F" w:rsidP="00E52E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9.6</w:t>
            </w:r>
          </w:p>
        </w:tc>
      </w:tr>
      <w:tr w:rsidR="00F51BF5" w14:paraId="4A4723CA" w14:textId="1E5AA0B8" w:rsidTr="00F51BF5">
        <w:trPr>
          <w:trHeight w:val="369"/>
          <w:jc w:val="center"/>
        </w:trPr>
        <w:tc>
          <w:tcPr>
            <w:tcW w:w="710" w:type="dxa"/>
            <w:vMerge/>
            <w:vAlign w:val="center"/>
          </w:tcPr>
          <w:p w14:paraId="55EAFD38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916" w:type="dxa"/>
            <w:vMerge/>
            <w:vAlign w:val="center"/>
          </w:tcPr>
          <w:p w14:paraId="33014096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875" w:type="dxa"/>
            <w:vMerge/>
            <w:vAlign w:val="center"/>
          </w:tcPr>
          <w:p w14:paraId="52177BE7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852" w:type="dxa"/>
            <w:vMerge/>
            <w:vAlign w:val="center"/>
          </w:tcPr>
          <w:p w14:paraId="69F93CB5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815" w:type="dxa"/>
            <w:vMerge/>
            <w:vAlign w:val="center"/>
          </w:tcPr>
          <w:p w14:paraId="199AEC42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789" w:type="dxa"/>
            <w:vMerge/>
            <w:vAlign w:val="center"/>
          </w:tcPr>
          <w:p w14:paraId="67666728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1275" w:type="dxa"/>
            <w:vMerge/>
            <w:vAlign w:val="center"/>
          </w:tcPr>
          <w:p w14:paraId="5E9058CC" w14:textId="77777777" w:rsidR="00F51BF5" w:rsidRPr="00B028AA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62AB8032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1156" w:type="dxa"/>
            <w:vAlign w:val="center"/>
          </w:tcPr>
          <w:p w14:paraId="6861E231" w14:textId="324DEE6E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tationary UE: 16-31</w:t>
            </w:r>
          </w:p>
        </w:tc>
        <w:tc>
          <w:tcPr>
            <w:tcW w:w="960" w:type="dxa"/>
            <w:vMerge/>
            <w:vAlign w:val="center"/>
          </w:tcPr>
          <w:p w14:paraId="0E2F5E73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960" w:type="dxa"/>
            <w:vMerge/>
            <w:vAlign w:val="center"/>
          </w:tcPr>
          <w:p w14:paraId="15D481D2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</w:tr>
      <w:tr w:rsidR="00F51BF5" w14:paraId="296BCE19" w14:textId="14851A00" w:rsidTr="00F51BF5">
        <w:trPr>
          <w:trHeight w:val="375"/>
          <w:jc w:val="center"/>
        </w:trPr>
        <w:tc>
          <w:tcPr>
            <w:tcW w:w="710" w:type="dxa"/>
            <w:vMerge w:val="restart"/>
            <w:vAlign w:val="center"/>
          </w:tcPr>
          <w:p w14:paraId="400FA651" w14:textId="7000A969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916" w:type="dxa"/>
            <w:vMerge w:val="restart"/>
            <w:vAlign w:val="center"/>
          </w:tcPr>
          <w:p w14:paraId="65E1B478" w14:textId="77777777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20KHz</w:t>
            </w:r>
          </w:p>
          <w:p w14:paraId="336C51EF" w14:textId="4120BCF9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50MHz</w:t>
            </w:r>
          </w:p>
        </w:tc>
        <w:tc>
          <w:tcPr>
            <w:tcW w:w="875" w:type="dxa"/>
            <w:vMerge w:val="restart"/>
            <w:vAlign w:val="center"/>
          </w:tcPr>
          <w:p w14:paraId="5D9015DD" w14:textId="17F1BF6B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MCS16</w:t>
            </w:r>
          </w:p>
        </w:tc>
        <w:tc>
          <w:tcPr>
            <w:tcW w:w="852" w:type="dxa"/>
            <w:vMerge w:val="restart"/>
            <w:vAlign w:val="center"/>
          </w:tcPr>
          <w:p w14:paraId="7BA3A988" w14:textId="3049208C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15" w:type="dxa"/>
            <w:vMerge w:val="restart"/>
            <w:vAlign w:val="center"/>
          </w:tcPr>
          <w:p w14:paraId="50ABB5F9" w14:textId="007268F0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789" w:type="dxa"/>
            <w:vMerge w:val="restart"/>
            <w:vAlign w:val="center"/>
          </w:tcPr>
          <w:p w14:paraId="6670FD21" w14:textId="77D4BC33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</w:t>
            </w:r>
            <w:r>
              <w:rPr>
                <w:rFonts w:hint="eastAsia"/>
                <w:lang w:eastAsia="zh-CN"/>
              </w:rPr>
              <w:t>+</w:t>
            </w:r>
            <w:r>
              <w:rPr>
                <w:lang w:eastAsia="zh-CN"/>
              </w:rPr>
              <w:t>1</w:t>
            </w:r>
          </w:p>
        </w:tc>
        <w:tc>
          <w:tcPr>
            <w:tcW w:w="1275" w:type="dxa"/>
            <w:vMerge w:val="restart"/>
            <w:vAlign w:val="center"/>
          </w:tcPr>
          <w:p w14:paraId="17ABB581" w14:textId="316DB3D9" w:rsidR="00F51BF5" w:rsidRDefault="00F51BF5" w:rsidP="00E52E29">
            <w:pPr>
              <w:jc w:val="center"/>
              <w:rPr>
                <w:lang w:eastAsia="zh-CN"/>
              </w:rPr>
            </w:pPr>
            <w:r w:rsidRPr="00B028AA">
              <w:rPr>
                <w:rFonts w:hint="eastAsia"/>
                <w:lang w:eastAsia="zh-CN"/>
              </w:rPr>
              <w:t>K</w:t>
            </w:r>
            <w:r w:rsidRPr="00B028AA">
              <w:rPr>
                <w:lang w:eastAsia="zh-CN"/>
              </w:rPr>
              <w:t>_PTRS=2, L_PTRS=1</w:t>
            </w:r>
          </w:p>
        </w:tc>
        <w:tc>
          <w:tcPr>
            <w:tcW w:w="1134" w:type="dxa"/>
            <w:vMerge w:val="restart"/>
            <w:vAlign w:val="center"/>
          </w:tcPr>
          <w:p w14:paraId="315ED986" w14:textId="0344C016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WGN</w:t>
            </w:r>
          </w:p>
        </w:tc>
        <w:tc>
          <w:tcPr>
            <w:tcW w:w="1156" w:type="dxa"/>
            <w:vAlign w:val="center"/>
          </w:tcPr>
          <w:p w14:paraId="1ECBC458" w14:textId="7CDBAA68" w:rsidR="00F51BF5" w:rsidRDefault="00F51BF5" w:rsidP="00D064C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Moving UE: 0~15</w:t>
            </w:r>
          </w:p>
        </w:tc>
        <w:tc>
          <w:tcPr>
            <w:tcW w:w="960" w:type="dxa"/>
            <w:vMerge w:val="restart"/>
            <w:vAlign w:val="center"/>
          </w:tcPr>
          <w:p w14:paraId="0A383592" w14:textId="1AFE69FD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.3</w:t>
            </w:r>
          </w:p>
        </w:tc>
        <w:tc>
          <w:tcPr>
            <w:tcW w:w="960" w:type="dxa"/>
            <w:vMerge w:val="restart"/>
            <w:vAlign w:val="center"/>
          </w:tcPr>
          <w:p w14:paraId="51433B21" w14:textId="068401B9" w:rsidR="00F51BF5" w:rsidRDefault="00BA106F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.8</w:t>
            </w:r>
          </w:p>
        </w:tc>
      </w:tr>
      <w:tr w:rsidR="00F51BF5" w14:paraId="08EDC4E9" w14:textId="1B40459F" w:rsidTr="00F51BF5">
        <w:trPr>
          <w:trHeight w:val="375"/>
          <w:jc w:val="center"/>
        </w:trPr>
        <w:tc>
          <w:tcPr>
            <w:tcW w:w="710" w:type="dxa"/>
            <w:vMerge/>
            <w:vAlign w:val="center"/>
          </w:tcPr>
          <w:p w14:paraId="4A5C9451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916" w:type="dxa"/>
            <w:vMerge/>
            <w:vAlign w:val="center"/>
          </w:tcPr>
          <w:p w14:paraId="5CB2C1A3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875" w:type="dxa"/>
            <w:vMerge/>
            <w:vAlign w:val="center"/>
          </w:tcPr>
          <w:p w14:paraId="50BB7EBA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852" w:type="dxa"/>
            <w:vMerge/>
            <w:vAlign w:val="center"/>
          </w:tcPr>
          <w:p w14:paraId="43F990B8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815" w:type="dxa"/>
            <w:vMerge/>
            <w:vAlign w:val="center"/>
          </w:tcPr>
          <w:p w14:paraId="5831B2F1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789" w:type="dxa"/>
            <w:vMerge/>
            <w:vAlign w:val="center"/>
          </w:tcPr>
          <w:p w14:paraId="05AAA810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1275" w:type="dxa"/>
            <w:vMerge/>
            <w:vAlign w:val="center"/>
          </w:tcPr>
          <w:p w14:paraId="7EFE1F7D" w14:textId="77777777" w:rsidR="00F51BF5" w:rsidRPr="00B028AA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760AE8A8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1156" w:type="dxa"/>
            <w:vAlign w:val="center"/>
          </w:tcPr>
          <w:p w14:paraId="1B8C64C0" w14:textId="689D8463" w:rsidR="00F51BF5" w:rsidRDefault="00F51BF5" w:rsidP="00D064C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Stationary UE: 16~31</w:t>
            </w:r>
          </w:p>
        </w:tc>
        <w:tc>
          <w:tcPr>
            <w:tcW w:w="960" w:type="dxa"/>
            <w:vMerge/>
            <w:vAlign w:val="center"/>
          </w:tcPr>
          <w:p w14:paraId="7401ECFE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960" w:type="dxa"/>
            <w:vMerge/>
            <w:vAlign w:val="center"/>
          </w:tcPr>
          <w:p w14:paraId="0BBB9611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</w:tr>
      <w:tr w:rsidR="00F51BF5" w14:paraId="1E926962" w14:textId="3678D195" w:rsidTr="00F51BF5">
        <w:trPr>
          <w:trHeight w:val="375"/>
          <w:jc w:val="center"/>
        </w:trPr>
        <w:tc>
          <w:tcPr>
            <w:tcW w:w="710" w:type="dxa"/>
            <w:vMerge w:val="restart"/>
            <w:vAlign w:val="center"/>
          </w:tcPr>
          <w:p w14:paraId="63AA0904" w14:textId="45CB5C13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916" w:type="dxa"/>
            <w:vMerge w:val="restart"/>
            <w:vAlign w:val="center"/>
          </w:tcPr>
          <w:p w14:paraId="17CEB87B" w14:textId="77777777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20KHz</w:t>
            </w:r>
          </w:p>
          <w:p w14:paraId="0D28DBBD" w14:textId="29E96A93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200MHz</w:t>
            </w:r>
          </w:p>
        </w:tc>
        <w:tc>
          <w:tcPr>
            <w:tcW w:w="875" w:type="dxa"/>
            <w:vMerge w:val="restart"/>
            <w:vAlign w:val="center"/>
          </w:tcPr>
          <w:p w14:paraId="738289BE" w14:textId="40307D01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MCS16</w:t>
            </w:r>
          </w:p>
        </w:tc>
        <w:tc>
          <w:tcPr>
            <w:tcW w:w="852" w:type="dxa"/>
            <w:vMerge w:val="restart"/>
            <w:vAlign w:val="center"/>
          </w:tcPr>
          <w:p w14:paraId="71EB450B" w14:textId="1F386396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15" w:type="dxa"/>
            <w:vMerge w:val="restart"/>
            <w:vAlign w:val="center"/>
          </w:tcPr>
          <w:p w14:paraId="69C49D1F" w14:textId="515136BA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789" w:type="dxa"/>
            <w:vMerge w:val="restart"/>
            <w:vAlign w:val="center"/>
          </w:tcPr>
          <w:p w14:paraId="36CC9E48" w14:textId="344AE8C1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+0</w:t>
            </w:r>
          </w:p>
        </w:tc>
        <w:tc>
          <w:tcPr>
            <w:tcW w:w="1275" w:type="dxa"/>
            <w:vMerge w:val="restart"/>
            <w:vAlign w:val="center"/>
          </w:tcPr>
          <w:p w14:paraId="62E0F8D6" w14:textId="58995662" w:rsidR="00F51BF5" w:rsidRDefault="00F51BF5" w:rsidP="00E52E29">
            <w:pPr>
              <w:jc w:val="center"/>
              <w:rPr>
                <w:lang w:eastAsia="zh-CN"/>
              </w:rPr>
            </w:pPr>
            <w:r w:rsidRPr="00B028AA">
              <w:rPr>
                <w:rFonts w:hint="eastAsia"/>
                <w:lang w:eastAsia="zh-CN"/>
              </w:rPr>
              <w:t>K</w:t>
            </w:r>
            <w:r w:rsidRPr="00B028AA">
              <w:rPr>
                <w:lang w:eastAsia="zh-CN"/>
              </w:rPr>
              <w:t>_PTRS=2, L_PTRS=1</w:t>
            </w:r>
          </w:p>
        </w:tc>
        <w:tc>
          <w:tcPr>
            <w:tcW w:w="1134" w:type="dxa"/>
            <w:vMerge w:val="restart"/>
            <w:vAlign w:val="center"/>
          </w:tcPr>
          <w:p w14:paraId="6BB70AEC" w14:textId="13C604A7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WGN</w:t>
            </w:r>
          </w:p>
        </w:tc>
        <w:tc>
          <w:tcPr>
            <w:tcW w:w="1156" w:type="dxa"/>
            <w:vAlign w:val="center"/>
          </w:tcPr>
          <w:p w14:paraId="682AF020" w14:textId="3F54A61D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Moving UE: 0~65 </w:t>
            </w:r>
          </w:p>
        </w:tc>
        <w:tc>
          <w:tcPr>
            <w:tcW w:w="960" w:type="dxa"/>
            <w:vMerge w:val="restart"/>
            <w:vAlign w:val="center"/>
          </w:tcPr>
          <w:p w14:paraId="524AE725" w14:textId="7B88B34B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.2</w:t>
            </w:r>
          </w:p>
        </w:tc>
        <w:tc>
          <w:tcPr>
            <w:tcW w:w="960" w:type="dxa"/>
            <w:vMerge w:val="restart"/>
            <w:vAlign w:val="center"/>
          </w:tcPr>
          <w:p w14:paraId="540D1EF0" w14:textId="6D9441DD" w:rsidR="00F51BF5" w:rsidRDefault="00BA106F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.7</w:t>
            </w:r>
          </w:p>
        </w:tc>
      </w:tr>
      <w:tr w:rsidR="00F51BF5" w14:paraId="120B0E4C" w14:textId="1668C6EA" w:rsidTr="00F51BF5">
        <w:trPr>
          <w:trHeight w:val="375"/>
          <w:jc w:val="center"/>
        </w:trPr>
        <w:tc>
          <w:tcPr>
            <w:tcW w:w="710" w:type="dxa"/>
            <w:vMerge/>
            <w:vAlign w:val="center"/>
          </w:tcPr>
          <w:p w14:paraId="2F80652F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916" w:type="dxa"/>
            <w:vMerge/>
            <w:vAlign w:val="center"/>
          </w:tcPr>
          <w:p w14:paraId="6BB67E75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875" w:type="dxa"/>
            <w:vMerge/>
            <w:vAlign w:val="center"/>
          </w:tcPr>
          <w:p w14:paraId="531E4C28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852" w:type="dxa"/>
            <w:vMerge/>
            <w:vAlign w:val="center"/>
          </w:tcPr>
          <w:p w14:paraId="4C5C8BE6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815" w:type="dxa"/>
            <w:vMerge/>
            <w:vAlign w:val="center"/>
          </w:tcPr>
          <w:p w14:paraId="156FC994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789" w:type="dxa"/>
            <w:vMerge/>
            <w:vAlign w:val="center"/>
          </w:tcPr>
          <w:p w14:paraId="7C94F021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1275" w:type="dxa"/>
            <w:vMerge/>
            <w:vAlign w:val="center"/>
          </w:tcPr>
          <w:p w14:paraId="78CD191F" w14:textId="77777777" w:rsidR="00F51BF5" w:rsidRPr="00B028AA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6F49B345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1156" w:type="dxa"/>
            <w:vAlign w:val="center"/>
          </w:tcPr>
          <w:p w14:paraId="796F4564" w14:textId="5FAAD2D9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tationary UE: 66~131</w:t>
            </w:r>
          </w:p>
        </w:tc>
        <w:tc>
          <w:tcPr>
            <w:tcW w:w="960" w:type="dxa"/>
            <w:vMerge/>
            <w:vAlign w:val="center"/>
          </w:tcPr>
          <w:p w14:paraId="3CC5F9C0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960" w:type="dxa"/>
            <w:vMerge/>
            <w:vAlign w:val="center"/>
          </w:tcPr>
          <w:p w14:paraId="4CA3BDCC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</w:tr>
      <w:tr w:rsidR="00F51BF5" w14:paraId="2ED48A58" w14:textId="40B51D31" w:rsidTr="00F51BF5">
        <w:trPr>
          <w:trHeight w:val="370"/>
          <w:jc w:val="center"/>
        </w:trPr>
        <w:tc>
          <w:tcPr>
            <w:tcW w:w="710" w:type="dxa"/>
            <w:vMerge w:val="restart"/>
            <w:vAlign w:val="center"/>
          </w:tcPr>
          <w:p w14:paraId="62E885DB" w14:textId="10FE1ABF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916" w:type="dxa"/>
            <w:vMerge w:val="restart"/>
            <w:vAlign w:val="center"/>
          </w:tcPr>
          <w:p w14:paraId="51E57C1A" w14:textId="77777777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20KHz</w:t>
            </w:r>
          </w:p>
          <w:p w14:paraId="0D63FDAD" w14:textId="17E5504D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200MHz</w:t>
            </w:r>
          </w:p>
        </w:tc>
        <w:tc>
          <w:tcPr>
            <w:tcW w:w="875" w:type="dxa"/>
            <w:vMerge w:val="restart"/>
            <w:vAlign w:val="center"/>
          </w:tcPr>
          <w:p w14:paraId="50078487" w14:textId="33AD511E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MCS16</w:t>
            </w:r>
          </w:p>
        </w:tc>
        <w:tc>
          <w:tcPr>
            <w:tcW w:w="852" w:type="dxa"/>
            <w:vMerge w:val="restart"/>
            <w:vAlign w:val="center"/>
          </w:tcPr>
          <w:p w14:paraId="4B740F1A" w14:textId="1B0DB3AF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15" w:type="dxa"/>
            <w:vMerge w:val="restart"/>
            <w:vAlign w:val="center"/>
          </w:tcPr>
          <w:p w14:paraId="3E742D0A" w14:textId="77B2F47F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789" w:type="dxa"/>
            <w:vMerge w:val="restart"/>
            <w:vAlign w:val="center"/>
          </w:tcPr>
          <w:p w14:paraId="09F0B53F" w14:textId="38D0038A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</w:t>
            </w:r>
          </w:p>
        </w:tc>
        <w:tc>
          <w:tcPr>
            <w:tcW w:w="1275" w:type="dxa"/>
            <w:vMerge w:val="restart"/>
            <w:vAlign w:val="center"/>
          </w:tcPr>
          <w:p w14:paraId="7265F8D7" w14:textId="0D93E38B" w:rsidR="00F51BF5" w:rsidRDefault="00F51BF5" w:rsidP="00E52E29">
            <w:pPr>
              <w:jc w:val="center"/>
              <w:rPr>
                <w:lang w:eastAsia="zh-CN"/>
              </w:rPr>
            </w:pPr>
            <w:r w:rsidRPr="00B028AA">
              <w:rPr>
                <w:rFonts w:hint="eastAsia"/>
                <w:lang w:eastAsia="zh-CN"/>
              </w:rPr>
              <w:t>K</w:t>
            </w:r>
            <w:r w:rsidRPr="00B028AA">
              <w:rPr>
                <w:lang w:eastAsia="zh-CN"/>
              </w:rPr>
              <w:t>_PTRS=2, L_PTRS=1</w:t>
            </w:r>
          </w:p>
        </w:tc>
        <w:tc>
          <w:tcPr>
            <w:tcW w:w="1134" w:type="dxa"/>
            <w:vMerge w:val="restart"/>
            <w:vAlign w:val="center"/>
          </w:tcPr>
          <w:p w14:paraId="4D0850D5" w14:textId="04414920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WGN</w:t>
            </w:r>
          </w:p>
        </w:tc>
        <w:tc>
          <w:tcPr>
            <w:tcW w:w="1156" w:type="dxa"/>
            <w:vAlign w:val="center"/>
          </w:tcPr>
          <w:p w14:paraId="651ABC83" w14:textId="77777777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Moving </w:t>
            </w:r>
          </w:p>
          <w:p w14:paraId="5311D79D" w14:textId="70A811D9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UE: 0~65</w:t>
            </w:r>
          </w:p>
        </w:tc>
        <w:tc>
          <w:tcPr>
            <w:tcW w:w="960" w:type="dxa"/>
            <w:vMerge w:val="restart"/>
            <w:vAlign w:val="center"/>
          </w:tcPr>
          <w:p w14:paraId="6E8992E0" w14:textId="369A7B8C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.2</w:t>
            </w:r>
          </w:p>
        </w:tc>
        <w:tc>
          <w:tcPr>
            <w:tcW w:w="960" w:type="dxa"/>
            <w:vMerge w:val="restart"/>
            <w:vAlign w:val="center"/>
          </w:tcPr>
          <w:p w14:paraId="7F2DB1B8" w14:textId="6DED3BBF" w:rsidR="00F51BF5" w:rsidRDefault="00BA106F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.7</w:t>
            </w:r>
          </w:p>
        </w:tc>
      </w:tr>
      <w:tr w:rsidR="00F51BF5" w14:paraId="47CCE348" w14:textId="1707E6A4" w:rsidTr="00F51BF5">
        <w:trPr>
          <w:trHeight w:val="369"/>
          <w:jc w:val="center"/>
        </w:trPr>
        <w:tc>
          <w:tcPr>
            <w:tcW w:w="710" w:type="dxa"/>
            <w:vMerge/>
            <w:vAlign w:val="center"/>
          </w:tcPr>
          <w:p w14:paraId="67B42173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916" w:type="dxa"/>
            <w:vMerge/>
            <w:vAlign w:val="center"/>
          </w:tcPr>
          <w:p w14:paraId="04741EAF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875" w:type="dxa"/>
            <w:vMerge/>
            <w:vAlign w:val="center"/>
          </w:tcPr>
          <w:p w14:paraId="75C9D43F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852" w:type="dxa"/>
            <w:vMerge/>
            <w:vAlign w:val="center"/>
          </w:tcPr>
          <w:p w14:paraId="5AE06953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815" w:type="dxa"/>
            <w:vMerge/>
            <w:vAlign w:val="center"/>
          </w:tcPr>
          <w:p w14:paraId="6E35797B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789" w:type="dxa"/>
            <w:vMerge/>
            <w:vAlign w:val="center"/>
          </w:tcPr>
          <w:p w14:paraId="148245D8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1275" w:type="dxa"/>
            <w:vMerge/>
            <w:vAlign w:val="center"/>
          </w:tcPr>
          <w:p w14:paraId="64BE2125" w14:textId="77777777" w:rsidR="00F51BF5" w:rsidRPr="00B028AA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6D0A72B0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1156" w:type="dxa"/>
            <w:vAlign w:val="center"/>
          </w:tcPr>
          <w:p w14:paraId="44DEB981" w14:textId="5682163B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tationary UE: 66~131</w:t>
            </w:r>
          </w:p>
        </w:tc>
        <w:tc>
          <w:tcPr>
            <w:tcW w:w="960" w:type="dxa"/>
            <w:vMerge/>
            <w:vAlign w:val="center"/>
          </w:tcPr>
          <w:p w14:paraId="2F7F7589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960" w:type="dxa"/>
            <w:vMerge/>
            <w:vAlign w:val="center"/>
          </w:tcPr>
          <w:p w14:paraId="2527F2BA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</w:tr>
      <w:tr w:rsidR="00F51BF5" w14:paraId="24F76B0A" w14:textId="0897988C" w:rsidTr="00F51BF5">
        <w:trPr>
          <w:trHeight w:val="370"/>
          <w:jc w:val="center"/>
        </w:trPr>
        <w:tc>
          <w:tcPr>
            <w:tcW w:w="710" w:type="dxa"/>
            <w:vMerge w:val="restart"/>
            <w:vAlign w:val="center"/>
          </w:tcPr>
          <w:p w14:paraId="653742DA" w14:textId="50C59D48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916" w:type="dxa"/>
            <w:vMerge w:val="restart"/>
            <w:vAlign w:val="center"/>
          </w:tcPr>
          <w:p w14:paraId="13F2C692" w14:textId="77777777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20KHz</w:t>
            </w:r>
          </w:p>
          <w:p w14:paraId="140C8FE5" w14:textId="083E819D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200MHz</w:t>
            </w:r>
          </w:p>
        </w:tc>
        <w:tc>
          <w:tcPr>
            <w:tcW w:w="875" w:type="dxa"/>
            <w:vMerge w:val="restart"/>
            <w:vAlign w:val="center"/>
          </w:tcPr>
          <w:p w14:paraId="40F910D8" w14:textId="275AA79F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MCS16</w:t>
            </w:r>
          </w:p>
        </w:tc>
        <w:tc>
          <w:tcPr>
            <w:tcW w:w="852" w:type="dxa"/>
            <w:vMerge w:val="restart"/>
            <w:vAlign w:val="center"/>
          </w:tcPr>
          <w:p w14:paraId="2E080157" w14:textId="5BDD3F6C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15" w:type="dxa"/>
            <w:vMerge w:val="restart"/>
            <w:vAlign w:val="center"/>
          </w:tcPr>
          <w:p w14:paraId="04283C67" w14:textId="51D70912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789" w:type="dxa"/>
            <w:vMerge w:val="restart"/>
            <w:vAlign w:val="center"/>
          </w:tcPr>
          <w:p w14:paraId="16A1EE13" w14:textId="1F248D4B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</w:t>
            </w:r>
            <w:r>
              <w:rPr>
                <w:rFonts w:hint="eastAsia"/>
                <w:lang w:eastAsia="zh-CN"/>
              </w:rPr>
              <w:t>+</w:t>
            </w:r>
            <w:r>
              <w:rPr>
                <w:lang w:eastAsia="zh-CN"/>
              </w:rPr>
              <w:t>1</w:t>
            </w:r>
          </w:p>
        </w:tc>
        <w:tc>
          <w:tcPr>
            <w:tcW w:w="1275" w:type="dxa"/>
            <w:vMerge w:val="restart"/>
            <w:vAlign w:val="center"/>
          </w:tcPr>
          <w:p w14:paraId="5D36FA49" w14:textId="7D8CFB39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_PTRS=2, L_PTRS=1</w:t>
            </w:r>
          </w:p>
        </w:tc>
        <w:tc>
          <w:tcPr>
            <w:tcW w:w="1134" w:type="dxa"/>
            <w:vMerge w:val="restart"/>
            <w:vAlign w:val="center"/>
          </w:tcPr>
          <w:p w14:paraId="212CA2E1" w14:textId="18D0BAE5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WGN</w:t>
            </w:r>
          </w:p>
        </w:tc>
        <w:tc>
          <w:tcPr>
            <w:tcW w:w="1156" w:type="dxa"/>
            <w:vAlign w:val="center"/>
          </w:tcPr>
          <w:p w14:paraId="48715BD8" w14:textId="1B6E938B" w:rsidR="00F51BF5" w:rsidRDefault="00F51BF5" w:rsidP="00D064C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Moving UE: 0~65 </w:t>
            </w:r>
          </w:p>
        </w:tc>
        <w:tc>
          <w:tcPr>
            <w:tcW w:w="960" w:type="dxa"/>
            <w:vMerge w:val="restart"/>
            <w:vAlign w:val="center"/>
          </w:tcPr>
          <w:p w14:paraId="3FDD3999" w14:textId="2F63AC7E" w:rsidR="00F51BF5" w:rsidRDefault="00F51BF5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.2</w:t>
            </w:r>
          </w:p>
        </w:tc>
        <w:tc>
          <w:tcPr>
            <w:tcW w:w="960" w:type="dxa"/>
            <w:vMerge w:val="restart"/>
            <w:vAlign w:val="center"/>
          </w:tcPr>
          <w:p w14:paraId="3AC3F792" w14:textId="6C2ADB98" w:rsidR="00F51BF5" w:rsidRDefault="00BA106F" w:rsidP="00E52E2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.7</w:t>
            </w:r>
          </w:p>
        </w:tc>
      </w:tr>
      <w:tr w:rsidR="00F51BF5" w14:paraId="7E434137" w14:textId="0AFD652C" w:rsidTr="00F51BF5">
        <w:trPr>
          <w:trHeight w:val="369"/>
          <w:jc w:val="center"/>
        </w:trPr>
        <w:tc>
          <w:tcPr>
            <w:tcW w:w="710" w:type="dxa"/>
            <w:vMerge/>
            <w:vAlign w:val="center"/>
          </w:tcPr>
          <w:p w14:paraId="3DCC110E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916" w:type="dxa"/>
            <w:vMerge/>
            <w:vAlign w:val="center"/>
          </w:tcPr>
          <w:p w14:paraId="58B71EF3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875" w:type="dxa"/>
            <w:vMerge/>
            <w:vAlign w:val="center"/>
          </w:tcPr>
          <w:p w14:paraId="042B3A74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852" w:type="dxa"/>
            <w:vMerge/>
            <w:vAlign w:val="center"/>
          </w:tcPr>
          <w:p w14:paraId="096E3662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815" w:type="dxa"/>
            <w:vMerge/>
            <w:vAlign w:val="center"/>
          </w:tcPr>
          <w:p w14:paraId="6428F097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789" w:type="dxa"/>
            <w:vMerge/>
            <w:vAlign w:val="center"/>
          </w:tcPr>
          <w:p w14:paraId="11A2CA64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1275" w:type="dxa"/>
            <w:vMerge/>
            <w:vAlign w:val="center"/>
          </w:tcPr>
          <w:p w14:paraId="2D3B29A2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51B8F462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1156" w:type="dxa"/>
            <w:vAlign w:val="center"/>
          </w:tcPr>
          <w:p w14:paraId="3F8426D9" w14:textId="381DF83C" w:rsidR="00F51BF5" w:rsidRDefault="00F51BF5" w:rsidP="00D064C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Stationary UE: 66~131</w:t>
            </w:r>
          </w:p>
        </w:tc>
        <w:tc>
          <w:tcPr>
            <w:tcW w:w="960" w:type="dxa"/>
            <w:vMerge/>
            <w:vAlign w:val="center"/>
          </w:tcPr>
          <w:p w14:paraId="4BD3251A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  <w:tc>
          <w:tcPr>
            <w:tcW w:w="960" w:type="dxa"/>
            <w:vMerge/>
            <w:vAlign w:val="center"/>
          </w:tcPr>
          <w:p w14:paraId="361F0740" w14:textId="77777777" w:rsidR="00F51BF5" w:rsidRDefault="00F51BF5" w:rsidP="00E52E29">
            <w:pPr>
              <w:jc w:val="center"/>
              <w:rPr>
                <w:lang w:eastAsia="zh-CN"/>
              </w:rPr>
            </w:pPr>
          </w:p>
        </w:tc>
      </w:tr>
    </w:tbl>
    <w:p w14:paraId="6101964B" w14:textId="77777777" w:rsidR="00372FEC" w:rsidRDefault="00372FEC" w:rsidP="00341C1B">
      <w:pPr>
        <w:jc w:val="both"/>
        <w:rPr>
          <w:lang w:eastAsia="zh-CN"/>
        </w:rPr>
      </w:pPr>
    </w:p>
    <w:p w14:paraId="4E876BBF" w14:textId="24484F7B" w:rsidR="00341C1B" w:rsidRPr="007135FE" w:rsidRDefault="00741392" w:rsidP="00341C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41C1B">
        <w:rPr>
          <w:rFonts w:ascii="Arial" w:eastAsia="宋体" w:hAnsi="Arial" w:cs="Times New Roman"/>
          <w:sz w:val="36"/>
          <w:szCs w:val="20"/>
          <w:lang w:val="en-GB" w:eastAsia="zh-CN"/>
        </w:rPr>
        <w:t>Conclusion</w:t>
      </w:r>
    </w:p>
    <w:p w14:paraId="40D1BC82" w14:textId="24B98904" w:rsidR="00BA106F" w:rsidRDefault="00341C1B" w:rsidP="00341C1B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</w:t>
      </w:r>
      <w:r w:rsidR="00FF4271">
        <w:rPr>
          <w:lang w:eastAsia="zh-CN"/>
        </w:rPr>
        <w:t xml:space="preserve"> </w:t>
      </w:r>
      <w:r w:rsidR="00741392">
        <w:rPr>
          <w:lang w:eastAsia="zh-CN"/>
        </w:rPr>
        <w:t>t</w:t>
      </w:r>
      <w:r w:rsidR="00F51BF5">
        <w:rPr>
          <w:lang w:eastAsia="zh-CN"/>
        </w:rPr>
        <w:t>he ideal and impairment simulation results are provided for requirement derived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4FE1D7EC" w:rsidR="007E176D" w:rsidRPr="005A31A2" w:rsidRDefault="00915D1A" w:rsidP="003E1CAF">
      <w:pPr>
        <w:pStyle w:val="Reference"/>
      </w:pPr>
      <w:r>
        <w:t>R4</w:t>
      </w:r>
      <w:r w:rsidR="00F57074" w:rsidRPr="00915D1A">
        <w:rPr>
          <w:rFonts w:hint="eastAsia"/>
        </w:rPr>
        <w:t>-</w:t>
      </w:r>
      <w:r w:rsidR="00741392">
        <w:t>2203006</w:t>
      </w:r>
      <w:r>
        <w:rPr>
          <w:rFonts w:hint="eastAsia"/>
        </w:rPr>
        <w:t>,</w:t>
      </w:r>
      <w:r w:rsidR="005A31A2">
        <w:t xml:space="preserve"> WF on BS demodulation requirement for FR2 HST,  Nokia, Samsung</w:t>
      </w:r>
    </w:p>
    <w:sectPr w:rsidR="007E176D" w:rsidRPr="005A31A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3E44C5" w14:textId="77777777" w:rsidR="00C5273F" w:rsidRDefault="00C5273F" w:rsidP="00EA0BFA">
      <w:pPr>
        <w:spacing w:after="0" w:line="240" w:lineRule="auto"/>
      </w:pPr>
      <w:r>
        <w:separator/>
      </w:r>
    </w:p>
  </w:endnote>
  <w:endnote w:type="continuationSeparator" w:id="0">
    <w:p w14:paraId="0C5216CB" w14:textId="77777777" w:rsidR="00C5273F" w:rsidRDefault="00C5273F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322B0" w14:textId="77777777" w:rsidR="00C5273F" w:rsidRDefault="00C5273F" w:rsidP="00EA0BFA">
      <w:pPr>
        <w:spacing w:after="0" w:line="240" w:lineRule="auto"/>
      </w:pPr>
      <w:r>
        <w:separator/>
      </w:r>
    </w:p>
  </w:footnote>
  <w:footnote w:type="continuationSeparator" w:id="0">
    <w:p w14:paraId="7BC0008F" w14:textId="77777777" w:rsidR="00C5273F" w:rsidRDefault="00C5273F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0" type="#_x0000_t75" style="width:26.45pt;height:23pt" o:bullet="t">
        <v:imagedata r:id="rId1" o:title="art1098"/>
      </v:shape>
    </w:pict>
  </w:numPicBullet>
  <w:abstractNum w:abstractNumId="0" w15:restartNumberingAfterBreak="0">
    <w:nsid w:val="0F2D66F7"/>
    <w:multiLevelType w:val="hybridMultilevel"/>
    <w:tmpl w:val="CC9E4E8C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9E6E026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333128"/>
    <w:multiLevelType w:val="hybridMultilevel"/>
    <w:tmpl w:val="05B8A016"/>
    <w:lvl w:ilvl="0" w:tplc="AAF043BA">
      <w:numFmt w:val="bullet"/>
      <w:lvlText w:val="-"/>
      <w:lvlJc w:val="left"/>
      <w:pPr>
        <w:ind w:left="17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0" w:hanging="420"/>
      </w:pPr>
      <w:rPr>
        <w:rFonts w:ascii="Wingdings" w:hAnsi="Wingdings" w:hint="default"/>
      </w:rPr>
    </w:lvl>
  </w:abstractNum>
  <w:abstractNum w:abstractNumId="3" w15:restartNumberingAfterBreak="0">
    <w:nsid w:val="288D7024"/>
    <w:multiLevelType w:val="hybridMultilevel"/>
    <w:tmpl w:val="E44A87CE"/>
    <w:lvl w:ilvl="0" w:tplc="DFAC5BD0">
      <w:start w:val="18"/>
      <w:numFmt w:val="bullet"/>
      <w:lvlText w:val="-"/>
      <w:lvlJc w:val="left"/>
      <w:pPr>
        <w:ind w:left="420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E33E6A"/>
    <w:multiLevelType w:val="hybridMultilevel"/>
    <w:tmpl w:val="66CE7826"/>
    <w:lvl w:ilvl="0" w:tplc="6E72A67C">
      <w:start w:val="240"/>
      <w:numFmt w:val="bullet"/>
      <w:lvlText w:val="-"/>
      <w:lvlJc w:val="left"/>
      <w:pPr>
        <w:ind w:left="17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21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0" w:hanging="420"/>
      </w:pPr>
      <w:rPr>
        <w:rFonts w:ascii="Wingdings" w:hAnsi="Wingdings" w:hint="default"/>
      </w:rPr>
    </w:lvl>
  </w:abstractNum>
  <w:abstractNum w:abstractNumId="5" w15:restartNumberingAfterBreak="0">
    <w:nsid w:val="4A027F62"/>
    <w:multiLevelType w:val="hybridMultilevel"/>
    <w:tmpl w:val="590A36E4"/>
    <w:lvl w:ilvl="0" w:tplc="C6DA1A48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7DAA781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DFAC5BD0">
      <w:start w:val="18"/>
      <w:numFmt w:val="bullet"/>
      <w:lvlText w:val="-"/>
      <w:lvlJc w:val="left"/>
      <w:pPr>
        <w:ind w:left="2100" w:hanging="420"/>
      </w:pPr>
      <w:rPr>
        <w:rFonts w:ascii="Calibri" w:eastAsiaTheme="minorEastAsia" w:hAnsi="Calibri" w:cs="Calibri" w:hint="default"/>
      </w:rPr>
    </w:lvl>
    <w:lvl w:ilvl="4" w:tplc="04090003">
      <w:start w:val="1"/>
      <w:numFmt w:val="bullet"/>
      <w:lvlText w:val="o"/>
      <w:lvlJc w:val="left"/>
      <w:pPr>
        <w:ind w:left="2831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8" w15:restartNumberingAfterBreak="0">
    <w:nsid w:val="54A61B61"/>
    <w:multiLevelType w:val="multilevel"/>
    <w:tmpl w:val="974A7D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E19DF"/>
    <w:multiLevelType w:val="hybridMultilevel"/>
    <w:tmpl w:val="5BD8FC84"/>
    <w:lvl w:ilvl="0" w:tplc="F4089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9452C6">
      <w:start w:val="149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AA6E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A851C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A8039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384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48F23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ACDC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D6630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36E4714"/>
    <w:multiLevelType w:val="hybridMultilevel"/>
    <w:tmpl w:val="7CB84102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63EA4201"/>
    <w:multiLevelType w:val="hybridMultilevel"/>
    <w:tmpl w:val="B50403EE"/>
    <w:lvl w:ilvl="0" w:tplc="385CA6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DCA640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569C2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7267F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40298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AE541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FA83F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0E69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9283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7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3"/>
  </w:num>
  <w:num w:numId="10">
    <w:abstractNumId w:val="2"/>
  </w:num>
  <w:num w:numId="11">
    <w:abstractNumId w:val="11"/>
  </w:num>
  <w:num w:numId="12">
    <w:abstractNumId w:val="9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FE"/>
    <w:rsid w:val="00003EA7"/>
    <w:rsid w:val="00004166"/>
    <w:rsid w:val="00004325"/>
    <w:rsid w:val="000066E5"/>
    <w:rsid w:val="00015DC0"/>
    <w:rsid w:val="00016385"/>
    <w:rsid w:val="00017087"/>
    <w:rsid w:val="0002149B"/>
    <w:rsid w:val="00023073"/>
    <w:rsid w:val="000251DA"/>
    <w:rsid w:val="0002708E"/>
    <w:rsid w:val="000331C9"/>
    <w:rsid w:val="00040D40"/>
    <w:rsid w:val="00042CBA"/>
    <w:rsid w:val="00045FE1"/>
    <w:rsid w:val="000508EF"/>
    <w:rsid w:val="000566FD"/>
    <w:rsid w:val="00057513"/>
    <w:rsid w:val="0006024A"/>
    <w:rsid w:val="000619E5"/>
    <w:rsid w:val="000619F6"/>
    <w:rsid w:val="00062202"/>
    <w:rsid w:val="00070287"/>
    <w:rsid w:val="0007309D"/>
    <w:rsid w:val="00073509"/>
    <w:rsid w:val="00073548"/>
    <w:rsid w:val="000738E7"/>
    <w:rsid w:val="000777FB"/>
    <w:rsid w:val="00081DF5"/>
    <w:rsid w:val="000838B7"/>
    <w:rsid w:val="0008498A"/>
    <w:rsid w:val="00087EE8"/>
    <w:rsid w:val="0009087E"/>
    <w:rsid w:val="00090BEC"/>
    <w:rsid w:val="00091EA3"/>
    <w:rsid w:val="00094FD4"/>
    <w:rsid w:val="000A103E"/>
    <w:rsid w:val="000A4382"/>
    <w:rsid w:val="000A46B2"/>
    <w:rsid w:val="000B19D7"/>
    <w:rsid w:val="000B3C57"/>
    <w:rsid w:val="000B510D"/>
    <w:rsid w:val="000B5D16"/>
    <w:rsid w:val="000B7B3D"/>
    <w:rsid w:val="000C1E56"/>
    <w:rsid w:val="000C4708"/>
    <w:rsid w:val="000C67C7"/>
    <w:rsid w:val="000D0F00"/>
    <w:rsid w:val="000D54F4"/>
    <w:rsid w:val="000E64D4"/>
    <w:rsid w:val="000E6D11"/>
    <w:rsid w:val="000F110B"/>
    <w:rsid w:val="000F19C5"/>
    <w:rsid w:val="000F438F"/>
    <w:rsid w:val="00101A11"/>
    <w:rsid w:val="00104068"/>
    <w:rsid w:val="00104D80"/>
    <w:rsid w:val="00105C7A"/>
    <w:rsid w:val="00106775"/>
    <w:rsid w:val="001153EB"/>
    <w:rsid w:val="001161AE"/>
    <w:rsid w:val="001161C6"/>
    <w:rsid w:val="0011669F"/>
    <w:rsid w:val="0012023E"/>
    <w:rsid w:val="001240C6"/>
    <w:rsid w:val="00125049"/>
    <w:rsid w:val="00130993"/>
    <w:rsid w:val="0013459D"/>
    <w:rsid w:val="001401AF"/>
    <w:rsid w:val="001419A7"/>
    <w:rsid w:val="001446C5"/>
    <w:rsid w:val="001454E4"/>
    <w:rsid w:val="001455E7"/>
    <w:rsid w:val="00146669"/>
    <w:rsid w:val="00154D93"/>
    <w:rsid w:val="00155C93"/>
    <w:rsid w:val="0015637D"/>
    <w:rsid w:val="00163142"/>
    <w:rsid w:val="00164628"/>
    <w:rsid w:val="00171215"/>
    <w:rsid w:val="00175FCE"/>
    <w:rsid w:val="001815D0"/>
    <w:rsid w:val="0018282C"/>
    <w:rsid w:val="00186BD7"/>
    <w:rsid w:val="00187530"/>
    <w:rsid w:val="00187986"/>
    <w:rsid w:val="0019176C"/>
    <w:rsid w:val="001A5B18"/>
    <w:rsid w:val="001A6BDA"/>
    <w:rsid w:val="001B0A41"/>
    <w:rsid w:val="001B0A8B"/>
    <w:rsid w:val="001B1399"/>
    <w:rsid w:val="001B34B4"/>
    <w:rsid w:val="001C2E9C"/>
    <w:rsid w:val="001C5784"/>
    <w:rsid w:val="001C59AD"/>
    <w:rsid w:val="001D10CF"/>
    <w:rsid w:val="001E26A6"/>
    <w:rsid w:val="001E6D0F"/>
    <w:rsid w:val="001F1A53"/>
    <w:rsid w:val="001F31EA"/>
    <w:rsid w:val="001F3A55"/>
    <w:rsid w:val="001F76F3"/>
    <w:rsid w:val="002007C3"/>
    <w:rsid w:val="00212AC7"/>
    <w:rsid w:val="002166E6"/>
    <w:rsid w:val="00217934"/>
    <w:rsid w:val="00223B67"/>
    <w:rsid w:val="00226F84"/>
    <w:rsid w:val="00233929"/>
    <w:rsid w:val="00235974"/>
    <w:rsid w:val="00244B99"/>
    <w:rsid w:val="002454B4"/>
    <w:rsid w:val="00245E92"/>
    <w:rsid w:val="00256563"/>
    <w:rsid w:val="00256E4F"/>
    <w:rsid w:val="00257243"/>
    <w:rsid w:val="00263B62"/>
    <w:rsid w:val="0026464B"/>
    <w:rsid w:val="0027192E"/>
    <w:rsid w:val="002722FF"/>
    <w:rsid w:val="002932D6"/>
    <w:rsid w:val="00293801"/>
    <w:rsid w:val="002951C3"/>
    <w:rsid w:val="002B01D8"/>
    <w:rsid w:val="002B0DEB"/>
    <w:rsid w:val="002B23B2"/>
    <w:rsid w:val="002B3F11"/>
    <w:rsid w:val="002B70A7"/>
    <w:rsid w:val="002C103C"/>
    <w:rsid w:val="002C157D"/>
    <w:rsid w:val="002D449C"/>
    <w:rsid w:val="002D7227"/>
    <w:rsid w:val="002E2341"/>
    <w:rsid w:val="002E3B06"/>
    <w:rsid w:val="002E4F27"/>
    <w:rsid w:val="002F7DB5"/>
    <w:rsid w:val="00301D03"/>
    <w:rsid w:val="00310DEE"/>
    <w:rsid w:val="00313830"/>
    <w:rsid w:val="003165B4"/>
    <w:rsid w:val="003227FE"/>
    <w:rsid w:val="003240C8"/>
    <w:rsid w:val="00324E5F"/>
    <w:rsid w:val="003269BD"/>
    <w:rsid w:val="00330524"/>
    <w:rsid w:val="003349BA"/>
    <w:rsid w:val="00335F14"/>
    <w:rsid w:val="00341C1B"/>
    <w:rsid w:val="00343B71"/>
    <w:rsid w:val="0034546D"/>
    <w:rsid w:val="00345F49"/>
    <w:rsid w:val="00347378"/>
    <w:rsid w:val="00350119"/>
    <w:rsid w:val="0035139C"/>
    <w:rsid w:val="00354865"/>
    <w:rsid w:val="00357F78"/>
    <w:rsid w:val="00363DB5"/>
    <w:rsid w:val="00363F6D"/>
    <w:rsid w:val="00364A21"/>
    <w:rsid w:val="00364AAC"/>
    <w:rsid w:val="00371366"/>
    <w:rsid w:val="003721EE"/>
    <w:rsid w:val="00372FEC"/>
    <w:rsid w:val="00373018"/>
    <w:rsid w:val="00387009"/>
    <w:rsid w:val="003905F4"/>
    <w:rsid w:val="0039402D"/>
    <w:rsid w:val="00395605"/>
    <w:rsid w:val="00396D8D"/>
    <w:rsid w:val="00397929"/>
    <w:rsid w:val="003A13E0"/>
    <w:rsid w:val="003A53A5"/>
    <w:rsid w:val="003A6F2F"/>
    <w:rsid w:val="003B0240"/>
    <w:rsid w:val="003B154C"/>
    <w:rsid w:val="003B4916"/>
    <w:rsid w:val="003B49E6"/>
    <w:rsid w:val="003C0038"/>
    <w:rsid w:val="003C01FB"/>
    <w:rsid w:val="003C036C"/>
    <w:rsid w:val="003C48FE"/>
    <w:rsid w:val="003C628F"/>
    <w:rsid w:val="003D1BAB"/>
    <w:rsid w:val="003D4043"/>
    <w:rsid w:val="003D5F1E"/>
    <w:rsid w:val="003D72FD"/>
    <w:rsid w:val="003E04AB"/>
    <w:rsid w:val="003E0BDC"/>
    <w:rsid w:val="003E1CAF"/>
    <w:rsid w:val="003E3E66"/>
    <w:rsid w:val="003E5DDE"/>
    <w:rsid w:val="003F27AF"/>
    <w:rsid w:val="003F2CA7"/>
    <w:rsid w:val="003F331C"/>
    <w:rsid w:val="003F3F95"/>
    <w:rsid w:val="003F536F"/>
    <w:rsid w:val="004023F9"/>
    <w:rsid w:val="00406CDB"/>
    <w:rsid w:val="00410BEE"/>
    <w:rsid w:val="00416125"/>
    <w:rsid w:val="004223CB"/>
    <w:rsid w:val="004239D2"/>
    <w:rsid w:val="00423CA6"/>
    <w:rsid w:val="00424E92"/>
    <w:rsid w:val="00432F07"/>
    <w:rsid w:val="00433772"/>
    <w:rsid w:val="00434A86"/>
    <w:rsid w:val="00436927"/>
    <w:rsid w:val="0044151A"/>
    <w:rsid w:val="004429C7"/>
    <w:rsid w:val="00445DA4"/>
    <w:rsid w:val="00452742"/>
    <w:rsid w:val="00452F4C"/>
    <w:rsid w:val="00453388"/>
    <w:rsid w:val="004545FC"/>
    <w:rsid w:val="0046111C"/>
    <w:rsid w:val="0046405C"/>
    <w:rsid w:val="004642F5"/>
    <w:rsid w:val="00470D89"/>
    <w:rsid w:val="00471DCC"/>
    <w:rsid w:val="00471F3B"/>
    <w:rsid w:val="0047317F"/>
    <w:rsid w:val="00476CD6"/>
    <w:rsid w:val="004818EB"/>
    <w:rsid w:val="00482D8B"/>
    <w:rsid w:val="00484E5C"/>
    <w:rsid w:val="00494D9D"/>
    <w:rsid w:val="00495E03"/>
    <w:rsid w:val="004A00CE"/>
    <w:rsid w:val="004A1B0A"/>
    <w:rsid w:val="004A45BD"/>
    <w:rsid w:val="004A53E1"/>
    <w:rsid w:val="004A6735"/>
    <w:rsid w:val="004C2E51"/>
    <w:rsid w:val="004C591D"/>
    <w:rsid w:val="004D492D"/>
    <w:rsid w:val="004D561C"/>
    <w:rsid w:val="004D5A7F"/>
    <w:rsid w:val="004E0612"/>
    <w:rsid w:val="004E13CF"/>
    <w:rsid w:val="004E4F17"/>
    <w:rsid w:val="004E5D79"/>
    <w:rsid w:val="004F0725"/>
    <w:rsid w:val="004F172D"/>
    <w:rsid w:val="004F2657"/>
    <w:rsid w:val="004F3DA2"/>
    <w:rsid w:val="004F4436"/>
    <w:rsid w:val="004F4DB1"/>
    <w:rsid w:val="004F711C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4CBB"/>
    <w:rsid w:val="005410A6"/>
    <w:rsid w:val="005437F0"/>
    <w:rsid w:val="00544911"/>
    <w:rsid w:val="00544D0B"/>
    <w:rsid w:val="00551033"/>
    <w:rsid w:val="00551ECB"/>
    <w:rsid w:val="00552CDB"/>
    <w:rsid w:val="005539E5"/>
    <w:rsid w:val="00553E94"/>
    <w:rsid w:val="0055588E"/>
    <w:rsid w:val="00556798"/>
    <w:rsid w:val="005577B3"/>
    <w:rsid w:val="00560710"/>
    <w:rsid w:val="0056129A"/>
    <w:rsid w:val="0056241D"/>
    <w:rsid w:val="00563E32"/>
    <w:rsid w:val="00571273"/>
    <w:rsid w:val="00572692"/>
    <w:rsid w:val="00572E24"/>
    <w:rsid w:val="005800CF"/>
    <w:rsid w:val="00581304"/>
    <w:rsid w:val="00583913"/>
    <w:rsid w:val="00584B89"/>
    <w:rsid w:val="00584F2D"/>
    <w:rsid w:val="00585A0E"/>
    <w:rsid w:val="005903E5"/>
    <w:rsid w:val="005918E2"/>
    <w:rsid w:val="00594028"/>
    <w:rsid w:val="005943EF"/>
    <w:rsid w:val="00594420"/>
    <w:rsid w:val="005972F9"/>
    <w:rsid w:val="005A1B44"/>
    <w:rsid w:val="005A2406"/>
    <w:rsid w:val="005A31A2"/>
    <w:rsid w:val="005A7E3A"/>
    <w:rsid w:val="005B070E"/>
    <w:rsid w:val="005B4CED"/>
    <w:rsid w:val="005B7B6D"/>
    <w:rsid w:val="005C0807"/>
    <w:rsid w:val="005D0153"/>
    <w:rsid w:val="005D7960"/>
    <w:rsid w:val="005E4E0A"/>
    <w:rsid w:val="005E563B"/>
    <w:rsid w:val="005E6918"/>
    <w:rsid w:val="005F27E3"/>
    <w:rsid w:val="006033A7"/>
    <w:rsid w:val="00606FC8"/>
    <w:rsid w:val="006132EF"/>
    <w:rsid w:val="00614874"/>
    <w:rsid w:val="00621FDF"/>
    <w:rsid w:val="006227D8"/>
    <w:rsid w:val="006238A5"/>
    <w:rsid w:val="00626B3E"/>
    <w:rsid w:val="006275F0"/>
    <w:rsid w:val="006308C9"/>
    <w:rsid w:val="00635BC4"/>
    <w:rsid w:val="00635D69"/>
    <w:rsid w:val="00644515"/>
    <w:rsid w:val="00647076"/>
    <w:rsid w:val="006522CE"/>
    <w:rsid w:val="00652DEC"/>
    <w:rsid w:val="00655BDC"/>
    <w:rsid w:val="0068151C"/>
    <w:rsid w:val="00681A45"/>
    <w:rsid w:val="006826FC"/>
    <w:rsid w:val="00692C8F"/>
    <w:rsid w:val="00695475"/>
    <w:rsid w:val="006A04DE"/>
    <w:rsid w:val="006A1A93"/>
    <w:rsid w:val="006A2928"/>
    <w:rsid w:val="006B4BCB"/>
    <w:rsid w:val="006B7513"/>
    <w:rsid w:val="006C3078"/>
    <w:rsid w:val="006C6731"/>
    <w:rsid w:val="006D25EF"/>
    <w:rsid w:val="006D3051"/>
    <w:rsid w:val="006E24E8"/>
    <w:rsid w:val="006E2748"/>
    <w:rsid w:val="006E44C7"/>
    <w:rsid w:val="006E70D1"/>
    <w:rsid w:val="006F191B"/>
    <w:rsid w:val="006F1A7D"/>
    <w:rsid w:val="006F68BB"/>
    <w:rsid w:val="00700580"/>
    <w:rsid w:val="00700A99"/>
    <w:rsid w:val="007026B5"/>
    <w:rsid w:val="007027D9"/>
    <w:rsid w:val="007041C0"/>
    <w:rsid w:val="00704334"/>
    <w:rsid w:val="007135FE"/>
    <w:rsid w:val="00734D5B"/>
    <w:rsid w:val="0073741A"/>
    <w:rsid w:val="00740539"/>
    <w:rsid w:val="00741392"/>
    <w:rsid w:val="00752EFF"/>
    <w:rsid w:val="00760741"/>
    <w:rsid w:val="00762F93"/>
    <w:rsid w:val="007707B1"/>
    <w:rsid w:val="00770EB5"/>
    <w:rsid w:val="00771CF2"/>
    <w:rsid w:val="00776104"/>
    <w:rsid w:val="007776CC"/>
    <w:rsid w:val="007834BC"/>
    <w:rsid w:val="00784DA6"/>
    <w:rsid w:val="00785BAD"/>
    <w:rsid w:val="00796D8F"/>
    <w:rsid w:val="007A24B9"/>
    <w:rsid w:val="007A5329"/>
    <w:rsid w:val="007A5393"/>
    <w:rsid w:val="007A61A4"/>
    <w:rsid w:val="007A6276"/>
    <w:rsid w:val="007A6E87"/>
    <w:rsid w:val="007B27D3"/>
    <w:rsid w:val="007B487F"/>
    <w:rsid w:val="007B4EB1"/>
    <w:rsid w:val="007C7CA0"/>
    <w:rsid w:val="007D09B2"/>
    <w:rsid w:val="007D293F"/>
    <w:rsid w:val="007D5516"/>
    <w:rsid w:val="007D615C"/>
    <w:rsid w:val="007E176D"/>
    <w:rsid w:val="007E4CBC"/>
    <w:rsid w:val="007F0572"/>
    <w:rsid w:val="007F43BC"/>
    <w:rsid w:val="007F61F9"/>
    <w:rsid w:val="007F7903"/>
    <w:rsid w:val="00812250"/>
    <w:rsid w:val="0081235D"/>
    <w:rsid w:val="00812572"/>
    <w:rsid w:val="00817559"/>
    <w:rsid w:val="008236B9"/>
    <w:rsid w:val="00826B8E"/>
    <w:rsid w:val="00837363"/>
    <w:rsid w:val="00845A7D"/>
    <w:rsid w:val="00850630"/>
    <w:rsid w:val="00853E27"/>
    <w:rsid w:val="008549E8"/>
    <w:rsid w:val="00862981"/>
    <w:rsid w:val="008632D5"/>
    <w:rsid w:val="008653A7"/>
    <w:rsid w:val="008708EB"/>
    <w:rsid w:val="00871275"/>
    <w:rsid w:val="00871C99"/>
    <w:rsid w:val="0087410F"/>
    <w:rsid w:val="008818FD"/>
    <w:rsid w:val="008834EA"/>
    <w:rsid w:val="0088386C"/>
    <w:rsid w:val="00884C4A"/>
    <w:rsid w:val="00884F9F"/>
    <w:rsid w:val="008857DE"/>
    <w:rsid w:val="00886DC5"/>
    <w:rsid w:val="0089129E"/>
    <w:rsid w:val="00894364"/>
    <w:rsid w:val="008A110F"/>
    <w:rsid w:val="008A7878"/>
    <w:rsid w:val="008B043F"/>
    <w:rsid w:val="008B1B1B"/>
    <w:rsid w:val="008B20A6"/>
    <w:rsid w:val="008B2B35"/>
    <w:rsid w:val="008C2BB1"/>
    <w:rsid w:val="008D1E5A"/>
    <w:rsid w:val="008E249B"/>
    <w:rsid w:val="008E425A"/>
    <w:rsid w:val="008E471D"/>
    <w:rsid w:val="008E5D01"/>
    <w:rsid w:val="008F517B"/>
    <w:rsid w:val="00900AAD"/>
    <w:rsid w:val="00906811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3340D"/>
    <w:rsid w:val="0093415A"/>
    <w:rsid w:val="00936D9E"/>
    <w:rsid w:val="0093772F"/>
    <w:rsid w:val="00941347"/>
    <w:rsid w:val="00943C53"/>
    <w:rsid w:val="00947657"/>
    <w:rsid w:val="009477C8"/>
    <w:rsid w:val="00950C06"/>
    <w:rsid w:val="00950F89"/>
    <w:rsid w:val="00966659"/>
    <w:rsid w:val="00967B28"/>
    <w:rsid w:val="00973964"/>
    <w:rsid w:val="00973F0B"/>
    <w:rsid w:val="009741CE"/>
    <w:rsid w:val="00975093"/>
    <w:rsid w:val="00976B14"/>
    <w:rsid w:val="009800D4"/>
    <w:rsid w:val="009820EA"/>
    <w:rsid w:val="00987B60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42F8"/>
    <w:rsid w:val="009C0908"/>
    <w:rsid w:val="009C3257"/>
    <w:rsid w:val="009C3D8F"/>
    <w:rsid w:val="009C455F"/>
    <w:rsid w:val="009D4FAC"/>
    <w:rsid w:val="009D685A"/>
    <w:rsid w:val="009D69F0"/>
    <w:rsid w:val="009D7647"/>
    <w:rsid w:val="009E0921"/>
    <w:rsid w:val="009E1924"/>
    <w:rsid w:val="009E4134"/>
    <w:rsid w:val="009E5710"/>
    <w:rsid w:val="009E64AE"/>
    <w:rsid w:val="009E6790"/>
    <w:rsid w:val="009F277C"/>
    <w:rsid w:val="009F3BD4"/>
    <w:rsid w:val="009F6BC3"/>
    <w:rsid w:val="009F6ECC"/>
    <w:rsid w:val="00A0079E"/>
    <w:rsid w:val="00A01225"/>
    <w:rsid w:val="00A0211B"/>
    <w:rsid w:val="00A0522B"/>
    <w:rsid w:val="00A06776"/>
    <w:rsid w:val="00A07BF7"/>
    <w:rsid w:val="00A12FE2"/>
    <w:rsid w:val="00A165A2"/>
    <w:rsid w:val="00A17111"/>
    <w:rsid w:val="00A235E0"/>
    <w:rsid w:val="00A254F3"/>
    <w:rsid w:val="00A30E60"/>
    <w:rsid w:val="00A415A7"/>
    <w:rsid w:val="00A43D7D"/>
    <w:rsid w:val="00A4434A"/>
    <w:rsid w:val="00A4589C"/>
    <w:rsid w:val="00A5433E"/>
    <w:rsid w:val="00A547F2"/>
    <w:rsid w:val="00A549BF"/>
    <w:rsid w:val="00A64459"/>
    <w:rsid w:val="00A65029"/>
    <w:rsid w:val="00A665B9"/>
    <w:rsid w:val="00A67C46"/>
    <w:rsid w:val="00A71650"/>
    <w:rsid w:val="00A75990"/>
    <w:rsid w:val="00A77432"/>
    <w:rsid w:val="00A809E5"/>
    <w:rsid w:val="00A80E5A"/>
    <w:rsid w:val="00A81C39"/>
    <w:rsid w:val="00A827DC"/>
    <w:rsid w:val="00A848D9"/>
    <w:rsid w:val="00A849F4"/>
    <w:rsid w:val="00A96CD1"/>
    <w:rsid w:val="00AA5824"/>
    <w:rsid w:val="00AA5D62"/>
    <w:rsid w:val="00AB2325"/>
    <w:rsid w:val="00AB5CEF"/>
    <w:rsid w:val="00AC3BF6"/>
    <w:rsid w:val="00AD4945"/>
    <w:rsid w:val="00AD6CD6"/>
    <w:rsid w:val="00AD6EBE"/>
    <w:rsid w:val="00AE0CD3"/>
    <w:rsid w:val="00AE4216"/>
    <w:rsid w:val="00AE5107"/>
    <w:rsid w:val="00AE60AA"/>
    <w:rsid w:val="00AE6AAC"/>
    <w:rsid w:val="00AF07FF"/>
    <w:rsid w:val="00AF4B53"/>
    <w:rsid w:val="00B036F9"/>
    <w:rsid w:val="00B0719B"/>
    <w:rsid w:val="00B11A06"/>
    <w:rsid w:val="00B11F1B"/>
    <w:rsid w:val="00B124F9"/>
    <w:rsid w:val="00B22BE4"/>
    <w:rsid w:val="00B2596F"/>
    <w:rsid w:val="00B41464"/>
    <w:rsid w:val="00B41594"/>
    <w:rsid w:val="00B42343"/>
    <w:rsid w:val="00B477E6"/>
    <w:rsid w:val="00B50FCA"/>
    <w:rsid w:val="00B5315C"/>
    <w:rsid w:val="00B54779"/>
    <w:rsid w:val="00B5573A"/>
    <w:rsid w:val="00B56C3A"/>
    <w:rsid w:val="00B57876"/>
    <w:rsid w:val="00B6653B"/>
    <w:rsid w:val="00B667B4"/>
    <w:rsid w:val="00B71AAA"/>
    <w:rsid w:val="00B731E1"/>
    <w:rsid w:val="00B73FED"/>
    <w:rsid w:val="00B7592D"/>
    <w:rsid w:val="00B75C9B"/>
    <w:rsid w:val="00B80545"/>
    <w:rsid w:val="00B82847"/>
    <w:rsid w:val="00B84E35"/>
    <w:rsid w:val="00B85B6C"/>
    <w:rsid w:val="00B874B5"/>
    <w:rsid w:val="00B96BE1"/>
    <w:rsid w:val="00BA106F"/>
    <w:rsid w:val="00BA306D"/>
    <w:rsid w:val="00BA5751"/>
    <w:rsid w:val="00BB039D"/>
    <w:rsid w:val="00BB6667"/>
    <w:rsid w:val="00BC51C1"/>
    <w:rsid w:val="00BC6C47"/>
    <w:rsid w:val="00BD47F0"/>
    <w:rsid w:val="00BD5426"/>
    <w:rsid w:val="00BE1648"/>
    <w:rsid w:val="00BE40BC"/>
    <w:rsid w:val="00BE714A"/>
    <w:rsid w:val="00BE7411"/>
    <w:rsid w:val="00BE79E8"/>
    <w:rsid w:val="00BF2458"/>
    <w:rsid w:val="00BF2AE7"/>
    <w:rsid w:val="00BF39CB"/>
    <w:rsid w:val="00C0104C"/>
    <w:rsid w:val="00C05B1B"/>
    <w:rsid w:val="00C072BF"/>
    <w:rsid w:val="00C1584C"/>
    <w:rsid w:val="00C15DBA"/>
    <w:rsid w:val="00C20B56"/>
    <w:rsid w:val="00C231D1"/>
    <w:rsid w:val="00C235B2"/>
    <w:rsid w:val="00C23D6A"/>
    <w:rsid w:val="00C34466"/>
    <w:rsid w:val="00C4021F"/>
    <w:rsid w:val="00C43E6F"/>
    <w:rsid w:val="00C43EDF"/>
    <w:rsid w:val="00C44CE2"/>
    <w:rsid w:val="00C504A2"/>
    <w:rsid w:val="00C5273F"/>
    <w:rsid w:val="00C53489"/>
    <w:rsid w:val="00C67D59"/>
    <w:rsid w:val="00C7084F"/>
    <w:rsid w:val="00C70CA4"/>
    <w:rsid w:val="00C7150F"/>
    <w:rsid w:val="00C73271"/>
    <w:rsid w:val="00C755E6"/>
    <w:rsid w:val="00C81970"/>
    <w:rsid w:val="00C83BF1"/>
    <w:rsid w:val="00C9086E"/>
    <w:rsid w:val="00C91CE8"/>
    <w:rsid w:val="00C9261D"/>
    <w:rsid w:val="00C973E6"/>
    <w:rsid w:val="00CA3175"/>
    <w:rsid w:val="00CB5DC3"/>
    <w:rsid w:val="00CC2A90"/>
    <w:rsid w:val="00CC3139"/>
    <w:rsid w:val="00CC5500"/>
    <w:rsid w:val="00CC5F4F"/>
    <w:rsid w:val="00CD06F2"/>
    <w:rsid w:val="00CD313A"/>
    <w:rsid w:val="00CE2CB1"/>
    <w:rsid w:val="00CE3077"/>
    <w:rsid w:val="00CE32E3"/>
    <w:rsid w:val="00CE38B4"/>
    <w:rsid w:val="00CE4B01"/>
    <w:rsid w:val="00CE504A"/>
    <w:rsid w:val="00CF099D"/>
    <w:rsid w:val="00CF2100"/>
    <w:rsid w:val="00CF3820"/>
    <w:rsid w:val="00CF4A45"/>
    <w:rsid w:val="00D02823"/>
    <w:rsid w:val="00D03038"/>
    <w:rsid w:val="00D032FC"/>
    <w:rsid w:val="00D04FC0"/>
    <w:rsid w:val="00D064CD"/>
    <w:rsid w:val="00D109FD"/>
    <w:rsid w:val="00D13144"/>
    <w:rsid w:val="00D134A7"/>
    <w:rsid w:val="00D16B55"/>
    <w:rsid w:val="00D22EF4"/>
    <w:rsid w:val="00D2632E"/>
    <w:rsid w:val="00D30348"/>
    <w:rsid w:val="00D307B1"/>
    <w:rsid w:val="00D33FE0"/>
    <w:rsid w:val="00D34B1D"/>
    <w:rsid w:val="00D42783"/>
    <w:rsid w:val="00D42A48"/>
    <w:rsid w:val="00D44F35"/>
    <w:rsid w:val="00D4687D"/>
    <w:rsid w:val="00D523C3"/>
    <w:rsid w:val="00D537F7"/>
    <w:rsid w:val="00D54B28"/>
    <w:rsid w:val="00D60A76"/>
    <w:rsid w:val="00D671E6"/>
    <w:rsid w:val="00D76BF1"/>
    <w:rsid w:val="00D80AB1"/>
    <w:rsid w:val="00D81333"/>
    <w:rsid w:val="00D85AE0"/>
    <w:rsid w:val="00D86ED2"/>
    <w:rsid w:val="00D9215C"/>
    <w:rsid w:val="00D936D4"/>
    <w:rsid w:val="00D95A79"/>
    <w:rsid w:val="00DA2255"/>
    <w:rsid w:val="00DA5ED1"/>
    <w:rsid w:val="00DB2C5D"/>
    <w:rsid w:val="00DB6D50"/>
    <w:rsid w:val="00DB771B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7D3"/>
    <w:rsid w:val="00DE1D21"/>
    <w:rsid w:val="00DE400D"/>
    <w:rsid w:val="00DE4394"/>
    <w:rsid w:val="00DE43AD"/>
    <w:rsid w:val="00DF0289"/>
    <w:rsid w:val="00DF1AED"/>
    <w:rsid w:val="00DF36AC"/>
    <w:rsid w:val="00DF5CA7"/>
    <w:rsid w:val="00DF662C"/>
    <w:rsid w:val="00DF715B"/>
    <w:rsid w:val="00DF78FD"/>
    <w:rsid w:val="00E0344A"/>
    <w:rsid w:val="00E12DA1"/>
    <w:rsid w:val="00E168D5"/>
    <w:rsid w:val="00E209EA"/>
    <w:rsid w:val="00E22B2F"/>
    <w:rsid w:val="00E23F71"/>
    <w:rsid w:val="00E25039"/>
    <w:rsid w:val="00E264B6"/>
    <w:rsid w:val="00E26690"/>
    <w:rsid w:val="00E33CE3"/>
    <w:rsid w:val="00E3560B"/>
    <w:rsid w:val="00E363F7"/>
    <w:rsid w:val="00E4071C"/>
    <w:rsid w:val="00E458B6"/>
    <w:rsid w:val="00E47897"/>
    <w:rsid w:val="00E51244"/>
    <w:rsid w:val="00E518C7"/>
    <w:rsid w:val="00E52E29"/>
    <w:rsid w:val="00E53D1B"/>
    <w:rsid w:val="00E60098"/>
    <w:rsid w:val="00E61A94"/>
    <w:rsid w:val="00E6343E"/>
    <w:rsid w:val="00E66B64"/>
    <w:rsid w:val="00E671EB"/>
    <w:rsid w:val="00E722BE"/>
    <w:rsid w:val="00E804B7"/>
    <w:rsid w:val="00E81E26"/>
    <w:rsid w:val="00E825C5"/>
    <w:rsid w:val="00E848EB"/>
    <w:rsid w:val="00E85A92"/>
    <w:rsid w:val="00E863D6"/>
    <w:rsid w:val="00E87EC2"/>
    <w:rsid w:val="00E95046"/>
    <w:rsid w:val="00EA0935"/>
    <w:rsid w:val="00EA0BFA"/>
    <w:rsid w:val="00EA267D"/>
    <w:rsid w:val="00EA583B"/>
    <w:rsid w:val="00EA6ED9"/>
    <w:rsid w:val="00EB2C99"/>
    <w:rsid w:val="00EB375B"/>
    <w:rsid w:val="00EB455D"/>
    <w:rsid w:val="00EB59E9"/>
    <w:rsid w:val="00EB621B"/>
    <w:rsid w:val="00EB655E"/>
    <w:rsid w:val="00EC00F9"/>
    <w:rsid w:val="00EC03B3"/>
    <w:rsid w:val="00ED052B"/>
    <w:rsid w:val="00ED1B0D"/>
    <w:rsid w:val="00EE1FA1"/>
    <w:rsid w:val="00EE6570"/>
    <w:rsid w:val="00EE7184"/>
    <w:rsid w:val="00EF19E8"/>
    <w:rsid w:val="00EF5231"/>
    <w:rsid w:val="00EF5568"/>
    <w:rsid w:val="00EF5BC6"/>
    <w:rsid w:val="00F016B3"/>
    <w:rsid w:val="00F03DD5"/>
    <w:rsid w:val="00F07F0F"/>
    <w:rsid w:val="00F16589"/>
    <w:rsid w:val="00F17DF5"/>
    <w:rsid w:val="00F205E5"/>
    <w:rsid w:val="00F225EF"/>
    <w:rsid w:val="00F32DB0"/>
    <w:rsid w:val="00F352FB"/>
    <w:rsid w:val="00F46CA2"/>
    <w:rsid w:val="00F51BF5"/>
    <w:rsid w:val="00F56071"/>
    <w:rsid w:val="00F563C5"/>
    <w:rsid w:val="00F57074"/>
    <w:rsid w:val="00F73D8F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25EF"/>
    <w:rsid w:val="00FA455D"/>
    <w:rsid w:val="00FB3661"/>
    <w:rsid w:val="00FB5E25"/>
    <w:rsid w:val="00FC4244"/>
    <w:rsid w:val="00FD01D2"/>
    <w:rsid w:val="00FD1130"/>
    <w:rsid w:val="00FD1A1E"/>
    <w:rsid w:val="00FD4B11"/>
    <w:rsid w:val="00FD601D"/>
    <w:rsid w:val="00FD68F4"/>
    <w:rsid w:val="00FE00B8"/>
    <w:rsid w:val="00FE2287"/>
    <w:rsid w:val="00FF3C6C"/>
    <w:rsid w:val="00FF40A3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8CD54F44-0425-4EB6-8473-3B968FBB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标题 2 Char"/>
    <w:basedOn w:val="a0"/>
    <w:link w:val="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尾注文本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basedOn w:val="a1"/>
    <w:uiPriority w:val="39"/>
    <w:qFormat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uiPriority w:val="99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목록 단락,?? ??,?????,????,リスト段落,Lista1,列出段落1,中等深浅网格 1 - 着色 21,列表段落1,—ño’i—Ž,列表段落,¥¡¡¡¡ì¬º¥¹¥È¶ÎÂä,ÁÐ³ö¶ÎÂä,¥ê¥¹¥È¶ÎÂä,1st level - Bullet List Paragraph,Lettre d'introduction,Paragrafo elenco,Normal bullet 2,Bullet list,R4_bullets,清單段落1,목록단락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列出段落 Char"/>
    <w:aliases w:val="- Bullets Char,목록 단락 Char,?? ?? Char,????? Char,???? Char,リスト段落 Char,Lista1 Char,列出段落1 Char,中等深浅网格 1 - 着色 21 Char,列表段落1 Char,—ño’i—Ž Char,列表段落 Char,¥¡¡¡¡ì¬º¥¹¥È¶ÎÂä Char,ÁÐ³ö¶ÎÂä Char,¥ê¥¹¥È¶ÎÂä Char,1st level - Bullet List Paragraph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正文文本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题注 Char"/>
    <w:basedOn w:val="a0"/>
    <w:link w:val="a7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Normal (Web)"/>
    <w:basedOn w:val="a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a"/>
    <w:next w:val="a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af1">
    <w:name w:val="footer"/>
    <w:basedOn w:val="a"/>
    <w:link w:val="Char7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页脚 Char"/>
    <w:basedOn w:val="a0"/>
    <w:link w:val="af1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NO">
    <w:name w:val="NO"/>
    <w:basedOn w:val="a"/>
    <w:link w:val="NOChar"/>
    <w:qFormat/>
    <w:rsid w:val="00D064CD"/>
    <w:pPr>
      <w:keepLines/>
      <w:spacing w:after="180" w:line="240" w:lineRule="auto"/>
      <w:ind w:left="1135" w:hanging="851"/>
    </w:pPr>
    <w:rPr>
      <w:rFonts w:cs="Times New Roman"/>
      <w:szCs w:val="20"/>
      <w:lang w:val="en-GB"/>
    </w:rPr>
  </w:style>
  <w:style w:type="character" w:customStyle="1" w:styleId="NOChar">
    <w:name w:val="NO Char"/>
    <w:link w:val="NO"/>
    <w:qFormat/>
    <w:rsid w:val="00D064CD"/>
    <w:rPr>
      <w:rFonts w:ascii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qFormat/>
    <w:rsid w:val="00A547F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color w:val="00000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A547F2"/>
    <w:rPr>
      <w:rFonts w:ascii="Arial" w:hAnsi="Arial" w:cs="Times New Roman"/>
      <w:color w:val="000000"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DE17D3"/>
    <w:pPr>
      <w:overflowPunct/>
      <w:autoSpaceDE/>
      <w:autoSpaceDN/>
      <w:adjustRightInd/>
      <w:ind w:left="851" w:hanging="851"/>
      <w:textAlignment w:val="auto"/>
    </w:pPr>
    <w:rPr>
      <w:color w:val="auto"/>
      <w:lang w:eastAsia="en-US"/>
    </w:rPr>
  </w:style>
  <w:style w:type="character" w:customStyle="1" w:styleId="TANChar">
    <w:name w:val="TAN Char"/>
    <w:link w:val="TAN"/>
    <w:qFormat/>
    <w:rsid w:val="00DE17D3"/>
    <w:rPr>
      <w:rFonts w:ascii="Arial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3453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98359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99744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7D298-F166-4C1A-8678-B67F67FA4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502</Words>
  <Characters>2866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1	Introduction</vt:lpstr>
      <vt:lpstr>2	Discussion</vt:lpstr>
      <vt:lpstr>    2.1	Background</vt:lpstr>
      <vt:lpstr>    2.2 Additional requirement </vt:lpstr>
      <vt:lpstr>    2.3 low MCS level</vt:lpstr>
      <vt:lpstr>3	Conclusion</vt:lpstr>
      <vt:lpstr>References</vt:lpstr>
    </vt:vector>
  </TitlesOfParts>
  <Company>Samsung Electronics</Company>
  <LinksUpToDate>false</LinksUpToDate>
  <CharactersWithSpaces>3362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Yunchuan Yang/PHY Research &amp; Standard Lab /SRC-Beijing/Staff Engineer/Samsung Electronics</cp:lastModifiedBy>
  <cp:revision>4</cp:revision>
  <dcterms:created xsi:type="dcterms:W3CDTF">2022-01-10T12:45:00Z</dcterms:created>
  <dcterms:modified xsi:type="dcterms:W3CDTF">2022-02-13T13:04:00Z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